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center" w:pos="4536"/>
          <w:tab w:val="right" w:pos="9072"/>
        </w:tabs>
        <w:jc w:val="left"/>
        <w:rPr>
          <w:rFonts w:hint="default" w:ascii="Arial" w:hAnsi="Arial" w:eastAsia="宋体" w:cs="Arial"/>
          <w:b/>
          <w:kern w:val="0"/>
          <w:sz w:val="22"/>
          <w:lang w:val="en-US" w:eastAsia="zh-CN"/>
        </w:rPr>
      </w:pPr>
      <w:bookmarkStart w:id="0" w:name="_Hlk110460279"/>
      <w:r>
        <w:rPr>
          <w:rFonts w:ascii="Arial" w:hAnsi="Arial" w:eastAsia="MS Mincho" w:cs="Arial"/>
          <w:b/>
          <w:kern w:val="0"/>
          <w:sz w:val="22"/>
          <w:lang w:eastAsia="en-US"/>
        </w:rPr>
        <w:t>3GPP TSG RAN WG</w:t>
      </w:r>
      <w:r>
        <w:rPr>
          <w:rFonts w:hint="eastAsia" w:ascii="Arial" w:hAnsi="Arial" w:eastAsia="宋体" w:cs="Arial"/>
          <w:b/>
          <w:kern w:val="0"/>
          <w:sz w:val="22"/>
          <w:lang w:val="en-US" w:eastAsia="zh-CN"/>
        </w:rPr>
        <w:t>2</w:t>
      </w:r>
      <w:r>
        <w:rPr>
          <w:rFonts w:ascii="Arial" w:hAnsi="Arial" w:eastAsia="MS Mincho" w:cs="Arial"/>
          <w:b/>
          <w:kern w:val="0"/>
          <w:sz w:val="22"/>
          <w:lang w:eastAsia="en-US"/>
        </w:rPr>
        <w:t xml:space="preserve"> #1</w:t>
      </w:r>
      <w:r>
        <w:rPr>
          <w:rFonts w:hint="eastAsia" w:ascii="Arial" w:hAnsi="Arial" w:eastAsia="宋体" w:cs="Arial"/>
          <w:b/>
          <w:kern w:val="0"/>
          <w:sz w:val="22"/>
          <w:lang w:val="en-US" w:eastAsia="zh-CN"/>
        </w:rPr>
        <w:t>25bis</w:t>
      </w:r>
      <w:r>
        <w:rPr>
          <w:rFonts w:ascii="Arial" w:hAnsi="Arial" w:eastAsia="MS Mincho" w:cs="Arial"/>
          <w:b/>
          <w:kern w:val="0"/>
          <w:sz w:val="22"/>
          <w:lang w:eastAsia="en-US"/>
        </w:rPr>
        <w:tab/>
      </w:r>
      <w:r>
        <w:rPr>
          <w:rFonts w:ascii="Arial" w:hAnsi="Arial" w:eastAsia="MS Mincho" w:cs="Arial"/>
          <w:b/>
          <w:kern w:val="0"/>
          <w:sz w:val="22"/>
          <w:lang w:eastAsia="en-US"/>
        </w:rPr>
        <w:tab/>
      </w:r>
      <w:r>
        <w:rPr>
          <w:rFonts w:hint="eastAsia" w:ascii="Arial" w:hAnsi="Arial" w:eastAsia="MS Mincho" w:cs="Arial"/>
          <w:b/>
          <w:kern w:val="0"/>
          <w:sz w:val="22"/>
          <w:lang w:eastAsia="en-US"/>
        </w:rPr>
        <w:t>R2-2402158</w:t>
      </w:r>
    </w:p>
    <w:p>
      <w:pPr>
        <w:widowControl/>
        <w:tabs>
          <w:tab w:val="center" w:pos="4536"/>
          <w:tab w:val="right" w:pos="9072"/>
        </w:tabs>
        <w:jc w:val="left"/>
        <w:rPr>
          <w:rFonts w:ascii="Arial" w:hAnsi="Arial" w:eastAsia="MS Mincho" w:cs="Arial"/>
          <w:b/>
          <w:kern w:val="0"/>
          <w:sz w:val="22"/>
          <w:lang w:eastAsia="en-US"/>
        </w:rPr>
      </w:pPr>
      <w:r>
        <w:rPr>
          <w:rFonts w:hint="eastAsia" w:ascii="Arial" w:hAnsi="Arial" w:eastAsia="MS Mincho" w:cs="Arial"/>
          <w:b/>
          <w:kern w:val="0"/>
          <w:sz w:val="22"/>
          <w:lang w:eastAsia="en-US"/>
        </w:rPr>
        <w:t>Changsha, China, April 15th–19th, 2024</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8" w:hanging="1792" w:hangingChars="814"/>
        <w:jc w:val="left"/>
        <w:rPr>
          <w:rFonts w:ascii="Arial" w:hAnsi="Arial" w:eastAsia="宋体" w:cs="Arial"/>
          <w:b/>
          <w:kern w:val="0"/>
          <w:sz w:val="22"/>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_Hlk135042323"/>
      <w:r>
        <w:rPr>
          <w:rFonts w:ascii="Arial" w:hAnsi="Arial" w:eastAsia="MS Mincho" w:cs="Arial"/>
          <w:b/>
          <w:kern w:val="0"/>
          <w:sz w:val="22"/>
          <w:lang w:eastAsia="en-US"/>
        </w:rPr>
        <w:t>Discussion on</w:t>
      </w:r>
      <w:bookmarkStart w:id="3" w:name="_Hlk155368585"/>
      <w:r>
        <w:rPr>
          <w:rFonts w:ascii="Arial" w:hAnsi="Arial" w:eastAsia="MS Mincho" w:cs="Arial"/>
          <w:b/>
          <w:kern w:val="0"/>
          <w:sz w:val="22"/>
          <w:lang w:eastAsia="en-US"/>
        </w:rPr>
        <w:t xml:space="preserve"> </w:t>
      </w:r>
      <w:r>
        <w:rPr>
          <w:rFonts w:hint="eastAsia" w:ascii="Arial" w:hAnsi="Arial" w:eastAsia="宋体" w:cs="Arial"/>
          <w:b/>
          <w:kern w:val="0"/>
          <w:sz w:val="22"/>
          <w:lang w:val="en-US" w:eastAsia="zh-CN"/>
        </w:rPr>
        <w:t xml:space="preserve">random access </w:t>
      </w:r>
      <w:r>
        <w:rPr>
          <w:rFonts w:ascii="Arial" w:hAnsi="Arial" w:eastAsia="MS Mincho" w:cs="Arial"/>
          <w:b/>
          <w:kern w:val="0"/>
          <w:sz w:val="22"/>
          <w:lang w:eastAsia="en-US"/>
        </w:rPr>
        <w:t>for Ambient IoT</w:t>
      </w:r>
      <w:bookmarkEnd w:id="3"/>
    </w:p>
    <w:bookmarkEnd w:id="2"/>
    <w:p>
      <w:pPr>
        <w:widowControl/>
        <w:tabs>
          <w:tab w:val="left" w:pos="1800"/>
          <w:tab w:val="center" w:pos="4536"/>
          <w:tab w:val="right" w:pos="9072"/>
        </w:tabs>
        <w:jc w:val="left"/>
        <w:rPr>
          <w:rFonts w:hint="default" w:ascii="Arial" w:hAnsi="Arial" w:eastAsia="宋体" w:cs="Times New Roman"/>
          <w:b/>
          <w:kern w:val="0"/>
          <w:sz w:val="22"/>
          <w:lang w:val="en-US" w:eastAsia="zh-CN"/>
        </w:rPr>
      </w:pPr>
      <w:r>
        <w:rPr>
          <w:rFonts w:ascii="Arial" w:hAnsi="Arial" w:eastAsia="MS Mincho" w:cs="Arial"/>
          <w:b/>
          <w:kern w:val="0"/>
          <w:sz w:val="22"/>
          <w:lang w:eastAsia="en-US"/>
        </w:rPr>
        <w:t>Agenda Item:</w:t>
      </w:r>
      <w:bookmarkStart w:id="4" w:name="Source"/>
      <w:bookmarkEnd w:id="4"/>
      <w:r>
        <w:rPr>
          <w:rFonts w:ascii="Arial" w:hAnsi="Arial" w:eastAsia="MS Mincho" w:cs="Arial"/>
          <w:b/>
          <w:kern w:val="0"/>
          <w:sz w:val="22"/>
          <w:lang w:eastAsia="en-US"/>
        </w:rPr>
        <w:tab/>
      </w:r>
      <w:r>
        <w:rPr>
          <w:rFonts w:hint="eastAsia" w:ascii="Arial" w:hAnsi="Arial" w:eastAsia="宋体" w:cs="Arial"/>
          <w:b/>
          <w:kern w:val="0"/>
          <w:sz w:val="22"/>
          <w:lang w:val="en-US" w:eastAsia="zh-CN"/>
        </w:rPr>
        <w:t>8.2.5</w:t>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18"/>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rPr>
      </w:pPr>
      <w:r>
        <w:rPr>
          <w:rFonts w:hint="eastAsia" w:ascii="Arial" w:hAnsi="Arial" w:eastAsia="宋体" w:cs="Times New Roman"/>
          <w:kern w:val="0"/>
          <w:sz w:val="36"/>
          <w:szCs w:val="20"/>
          <w:lang w:val="en-GB" w:eastAsia="en-GB"/>
        </w:rPr>
        <w:t>Introduction</w:t>
      </w:r>
    </w:p>
    <w:p>
      <w:pPr>
        <w:widowControl/>
        <w:spacing w:before="120" w:after="120" w:line="276" w:lineRule="auto"/>
        <w:rPr>
          <w:rFonts w:hint="default"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rPr>
        <w:t xml:space="preserve">In RAN#102 meeting, a new SI on solutions for </w:t>
      </w:r>
      <w:bookmarkStart w:id="5" w:name="OLE_LINK1"/>
      <w:r>
        <w:rPr>
          <w:rFonts w:ascii="Times New Roman" w:hAnsi="Times New Roman" w:eastAsia="宋体" w:cs="Times New Roman"/>
          <w:kern w:val="0"/>
          <w:sz w:val="20"/>
          <w:szCs w:val="20"/>
        </w:rPr>
        <w:t>Ambient IoT</w:t>
      </w:r>
      <w:r>
        <w:rPr>
          <w:rFonts w:hint="default" w:ascii="Times New Roman" w:hAnsi="Times New Roman" w:eastAsia="宋体" w:cs="Times New Roman"/>
          <w:kern w:val="0"/>
          <w:sz w:val="20"/>
          <w:szCs w:val="20"/>
          <w:highlight w:val="none"/>
          <w:lang w:val="en-US" w:eastAsia="zh-CN" w:bidi="ar"/>
        </w:rPr>
        <w:t xml:space="preserve"> (Internet of Things)</w:t>
      </w:r>
      <w:r>
        <w:rPr>
          <w:rFonts w:ascii="Times New Roman" w:hAnsi="Times New Roman" w:eastAsia="宋体" w:cs="Times New Roman"/>
          <w:kern w:val="0"/>
          <w:sz w:val="20"/>
          <w:szCs w:val="20"/>
        </w:rPr>
        <w:t xml:space="preserve"> </w:t>
      </w:r>
      <w:bookmarkEnd w:id="5"/>
      <w:r>
        <w:rPr>
          <w:rFonts w:ascii="Times New Roman" w:hAnsi="Times New Roman" w:eastAsia="宋体" w:cs="Times New Roman"/>
          <w:kern w:val="0"/>
          <w:sz w:val="20"/>
          <w:szCs w:val="20"/>
        </w:rPr>
        <w:t xml:space="preserve">in NR </w:t>
      </w:r>
      <w:r>
        <w:rPr>
          <w:rFonts w:hint="eastAsia" w:ascii="Times New Roman" w:hAnsi="Times New Roman" w:eastAsia="宋体" w:cs="Times New Roman"/>
          <w:kern w:val="0"/>
          <w:sz w:val="20"/>
          <w:szCs w:val="20"/>
          <w:lang w:val="en-US" w:eastAsia="zh-CN"/>
        </w:rPr>
        <w:t>has been</w:t>
      </w:r>
      <w:r>
        <w:rPr>
          <w:rFonts w:ascii="Times New Roman" w:hAnsi="Times New Roman" w:eastAsia="宋体" w:cs="Times New Roman"/>
          <w:kern w:val="0"/>
          <w:sz w:val="20"/>
          <w:szCs w:val="20"/>
        </w:rPr>
        <w:t xml:space="preserve"> approved [1]</w:t>
      </w:r>
      <w:r>
        <w:rPr>
          <w:rFonts w:hint="eastAsia" w:ascii="Times New Roman" w:hAnsi="Times New Roman" w:eastAsia="宋体" w:cs="Times New Roman"/>
          <w:kern w:val="0"/>
          <w:sz w:val="20"/>
          <w:szCs w:val="20"/>
          <w:lang w:val="en-US" w:eastAsia="zh-CN"/>
        </w:rPr>
        <w:t>. A new IoT technology which relies on ultra-low complexity devices with ultra-low power consumption for IoT applications is recommended for study. The following RAN2-led objectives have been identified from the SID.</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widowControl/>
              <w:numPr>
                <w:ilvl w:val="0"/>
                <w:numId w:val="19"/>
              </w:numPr>
              <w:overflowPunct w:val="0"/>
              <w:autoSpaceDE w:val="0"/>
              <w:autoSpaceDN w:val="0"/>
              <w:adjustRightInd w:val="0"/>
              <w:spacing w:after="120"/>
              <w:ind w:right="-96"/>
              <w:jc w:val="left"/>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RAN2-led:</w:t>
            </w:r>
          </w:p>
          <w:p>
            <w:pPr>
              <w:widowControl/>
              <w:numPr>
                <w:ilvl w:val="1"/>
                <w:numId w:val="19"/>
              </w:numPr>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Study and decide which functions are needed for an Ambient IoT compact protocol stack and lightweight signalling procedure to enable DO-DTT and DT data transmission, and study those functions.</w:t>
            </w:r>
          </w:p>
          <w:p>
            <w:pPr>
              <w:widowControl/>
              <w:overflowPunct w:val="0"/>
              <w:autoSpaceDE w:val="0"/>
              <w:autoSpaceDN w:val="0"/>
              <w:adjustRightInd w:val="0"/>
              <w:spacing w:after="180"/>
              <w:ind w:left="144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eastAsia="en-GB"/>
              </w:rPr>
              <w:t>For example:</w:t>
            </w:r>
          </w:p>
          <w:p>
            <w:pPr>
              <w:widowControl/>
              <w:numPr>
                <w:ilvl w:val="2"/>
                <w:numId w:val="20"/>
              </w:numPr>
              <w:overflowPunct w:val="0"/>
              <w:autoSpaceDE w:val="0"/>
              <w:autoSpaceDN w:val="0"/>
              <w:adjustRightInd w:val="0"/>
              <w:spacing w:after="180"/>
              <w:jc w:val="left"/>
              <w:textAlignment w:val="baseline"/>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Paging</w:t>
            </w:r>
          </w:p>
          <w:p>
            <w:pPr>
              <w:widowControl/>
              <w:numPr>
                <w:ilvl w:val="2"/>
                <w:numId w:val="20"/>
              </w:numPr>
              <w:overflowPunct w:val="0"/>
              <w:autoSpaceDE w:val="0"/>
              <w:autoSpaceDN w:val="0"/>
              <w:adjustRightInd w:val="0"/>
              <w:spacing w:after="180"/>
              <w:jc w:val="left"/>
              <w:textAlignment w:val="baseline"/>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Random access</w:t>
            </w:r>
          </w:p>
          <w:p>
            <w:pPr>
              <w:widowControl/>
              <w:numPr>
                <w:ilvl w:val="2"/>
                <w:numId w:val="20"/>
              </w:numPr>
              <w:overflowPunct w:val="0"/>
              <w:autoSpaceDE w:val="0"/>
              <w:autoSpaceDN w:val="0"/>
              <w:adjustRightInd w:val="0"/>
              <w:spacing w:after="180"/>
              <w:jc w:val="left"/>
              <w:textAlignment w:val="baseline"/>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 xml:space="preserve">Data transmission, including necessary radio resource control aspects, respecting the limitation in the General Scope </w:t>
            </w:r>
          </w:p>
          <w:p>
            <w:pPr>
              <w:widowControl/>
              <w:numPr>
                <w:ilvl w:val="2"/>
                <w:numId w:val="20"/>
              </w:numPr>
              <w:overflowPunct w:val="0"/>
              <w:autoSpaceDE w:val="0"/>
              <w:autoSpaceDN w:val="0"/>
              <w:adjustRightInd w:val="0"/>
              <w:spacing w:after="180"/>
              <w:jc w:val="left"/>
              <w:textAlignment w:val="baseline"/>
              <w:rPr>
                <w:rFonts w:ascii="Times New Roman" w:hAnsi="Times New Roman" w:eastAsia="等线" w:cs="Times New Roman"/>
                <w:kern w:val="0"/>
                <w:sz w:val="20"/>
                <w:szCs w:val="20"/>
                <w:lang w:eastAsia="en-GB"/>
              </w:rPr>
            </w:pPr>
            <w:r>
              <w:rPr>
                <w:rFonts w:ascii="Times New Roman" w:hAnsi="Times New Roman" w:eastAsia="等线" w:cs="Times New Roman"/>
                <w:kern w:val="0"/>
                <w:sz w:val="20"/>
                <w:szCs w:val="20"/>
                <w:lang w:eastAsia="en-GB"/>
              </w:rPr>
              <w:t>Interactions with upper layers</w:t>
            </w:r>
          </w:p>
          <w:p>
            <w:pPr>
              <w:widowControl/>
              <w:overflowPunct w:val="0"/>
              <w:autoSpaceDE w:val="0"/>
              <w:autoSpaceDN w:val="0"/>
              <w:adjustRightInd w:val="0"/>
              <w:spacing w:after="180"/>
              <w:ind w:left="1440"/>
              <w:jc w:val="left"/>
              <w:textAlignment w:val="baseline"/>
              <w:rPr>
                <w:rFonts w:ascii="Times New Roman" w:hAnsi="Times New Roman" w:eastAsia="宋体" w:cs="Times New Roman"/>
                <w:kern w:val="0"/>
                <w:sz w:val="20"/>
                <w:szCs w:val="20"/>
                <w:lang w:eastAsia="ja-JP"/>
              </w:rPr>
            </w:pPr>
            <w:r>
              <w:rPr>
                <w:rFonts w:ascii="Times New Roman" w:hAnsi="Times New Roman" w:eastAsia="等线" w:cs="Times New Roman"/>
                <w:kern w:val="0"/>
                <w:sz w:val="20"/>
                <w:szCs w:val="20"/>
                <w:lang w:eastAsia="en-GB"/>
              </w:rPr>
              <w:t>For functionalities not listed above, they are studied only if found essential.</w:t>
            </w:r>
          </w:p>
        </w:tc>
      </w:tr>
    </w:tbl>
    <w:p>
      <w:pPr>
        <w:widowControl/>
        <w:spacing w:before="120" w:after="120" w:line="276" w:lineRule="auto"/>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rPr>
        <w:t>I</w:t>
      </w:r>
      <w:r>
        <w:rPr>
          <w:rFonts w:ascii="Times New Roman" w:hAnsi="Times New Roman" w:eastAsia="宋体" w:cs="Times New Roman"/>
          <w:kern w:val="0"/>
          <w:sz w:val="20"/>
          <w:szCs w:val="20"/>
        </w:rPr>
        <w:t>n this contribution, we discuss the</w:t>
      </w:r>
      <w:bookmarkStart w:id="6" w:name="_Hlk155950016"/>
      <w:r>
        <w:rPr>
          <w:rFonts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lang w:val="en-US" w:eastAsia="zh-CN"/>
        </w:rPr>
        <w:t>random access(or initial access) RAN2 aspects based on the agreements of the last RAN1 meeting. Considering this is the first RAN2 Rel-19 meeting for the Ambient IoT, we present some general problems to be further discussed including basic functions, signaling, procedures and messages.</w:t>
      </w:r>
    </w:p>
    <w:bookmarkEnd w:id="6"/>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CG Times (WN)" w:hAnsi="CG Times (WN)" w:eastAsia="Times New Roman" w:cs="Times New Roman"/>
          <w:kern w:val="0"/>
          <w:sz w:val="36"/>
          <w:szCs w:val="20"/>
          <w:lang w:val="fr-FR" w:eastAsia="en-US"/>
        </w:rPr>
      </w:pPr>
      <w:r>
        <w:rPr>
          <w:rFonts w:hint="eastAsia" w:ascii="CG Times (WN)" w:hAnsi="CG Times (WN)" w:eastAsia="宋体" w:cs="Times New Roman"/>
          <w:kern w:val="0"/>
          <w:sz w:val="36"/>
          <w:szCs w:val="20"/>
          <w:lang w:val="en-US" w:eastAsia="zh-CN"/>
        </w:rPr>
        <w:t>Random access</w:t>
      </w:r>
    </w:p>
    <w:p>
      <w:pPr>
        <w:pStyle w:val="156"/>
        <w:widowControl/>
        <w:adjustRightInd w:val="0"/>
        <w:snapToGrid w:val="0"/>
        <w:spacing w:after="120" w:afterLines="50"/>
        <w:ind w:firstLine="0" w:firstLineChars="0"/>
        <w:rPr>
          <w:rFonts w:hint="eastAsia" w:ascii="Times New Roman" w:hAnsi="Times New Roman" w:eastAsia="等线" w:cs="Times New Roman"/>
          <w:kern w:val="0"/>
          <w:sz w:val="20"/>
          <w:szCs w:val="20"/>
          <w:lang w:val="en-US" w:eastAsia="zh-CN"/>
        </w:rPr>
      </w:pPr>
      <w:bookmarkStart w:id="7" w:name="PP12"/>
      <w:r>
        <w:rPr>
          <w:rFonts w:hint="eastAsia" w:ascii="Times New Roman" w:hAnsi="Times New Roman" w:eastAsia="宋体" w:cs="Times New Roman"/>
          <w:kern w:val="0"/>
          <w:sz w:val="20"/>
          <w:szCs w:val="20"/>
        </w:rPr>
        <w:t>B</w:t>
      </w:r>
      <w:r>
        <w:rPr>
          <w:rFonts w:ascii="Times New Roman" w:hAnsi="Times New Roman" w:eastAsia="宋体" w:cs="Times New Roman"/>
          <w:kern w:val="0"/>
          <w:sz w:val="20"/>
          <w:szCs w:val="20"/>
        </w:rPr>
        <w:t xml:space="preserve">ased on </w:t>
      </w:r>
      <w:r>
        <w:rPr>
          <w:rFonts w:hint="eastAsia" w:ascii="Times New Roman" w:hAnsi="Times New Roman" w:eastAsia="宋体" w:cs="Times New Roman"/>
          <w:kern w:val="0"/>
          <w:sz w:val="20"/>
          <w:szCs w:val="20"/>
        </w:rPr>
        <w:t>t</w:t>
      </w:r>
      <w:r>
        <w:rPr>
          <w:rFonts w:ascii="Times New Roman" w:hAnsi="Times New Roman" w:eastAsia="宋体" w:cs="Times New Roman"/>
          <w:kern w:val="0"/>
          <w:sz w:val="20"/>
          <w:szCs w:val="20"/>
        </w:rPr>
        <w:t xml:space="preserve">he general scope described in the SID [1], the study should first focus on the traffic types of DO-DTT and </w:t>
      </w:r>
      <w:r>
        <w:rPr>
          <w:rFonts w:ascii="Times New Roman" w:hAnsi="Times New Roman" w:eastAsia="宋体" w:cs="Times New Roman"/>
          <w:kern w:val="0"/>
          <w:sz w:val="20"/>
          <w:szCs w:val="20"/>
          <w:lang w:eastAsia="ja-JP"/>
        </w:rPr>
        <w:t>DT</w:t>
      </w:r>
      <w:r>
        <w:rPr>
          <w:rFonts w:ascii="Times New Roman" w:hAnsi="Times New Roman" w:eastAsia="等线" w:cs="Times New Roman"/>
          <w:kern w:val="0"/>
          <w:sz w:val="20"/>
          <w:szCs w:val="20"/>
          <w:lang w:val="en-GB" w:eastAsia="en-GB"/>
        </w:rPr>
        <w:t xml:space="preserve"> for use case 1 of indoor inventory and use case 4 of indoor command. For the</w:t>
      </w:r>
      <w:r>
        <w:t xml:space="preserve"> </w:t>
      </w:r>
      <w:r>
        <w:rPr>
          <w:rFonts w:ascii="Times New Roman" w:hAnsi="Times New Roman" w:eastAsia="等线" w:cs="Times New Roman"/>
          <w:kern w:val="0"/>
          <w:sz w:val="20"/>
          <w:szCs w:val="20"/>
          <w:lang w:val="en-GB" w:eastAsia="en-GB"/>
        </w:rPr>
        <w:t xml:space="preserve">DO-A (Device-originated autonomous) use case, it will be assessed from RAN#104 to identify which parts of the design are not sufficient. </w:t>
      </w:r>
      <w:r>
        <w:rPr>
          <w:rFonts w:hint="eastAsia" w:ascii="Times New Roman" w:hAnsi="Times New Roman" w:eastAsia="等线" w:cs="Times New Roman"/>
          <w:kern w:val="0"/>
          <w:sz w:val="20"/>
          <w:szCs w:val="20"/>
          <w:lang w:val="en-US" w:eastAsia="zh-CN"/>
        </w:rPr>
        <w:t xml:space="preserve">For Ambient IoT, the design of random access is used for the inventory process. Considering the use cases of inventory, we have the views </w:t>
      </w:r>
      <w:r>
        <w:rPr>
          <w:rFonts w:ascii="Times New Roman" w:hAnsi="Times New Roman" w:eastAsia="等线" w:cs="Times New Roman"/>
          <w:kern w:val="0"/>
          <w:sz w:val="20"/>
          <w:szCs w:val="20"/>
          <w:lang w:val="en-GB" w:eastAsia="en-GB"/>
        </w:rPr>
        <w:t>on how the A</w:t>
      </w:r>
      <w:r>
        <w:rPr>
          <w:rFonts w:hint="eastAsia" w:ascii="Times New Roman" w:hAnsi="Times New Roman" w:eastAsia="等线" w:cs="Times New Roman"/>
          <w:kern w:val="0"/>
          <w:sz w:val="20"/>
          <w:szCs w:val="20"/>
          <w:lang w:val="en-US" w:eastAsia="zh-CN"/>
        </w:rPr>
        <w:t xml:space="preserve">mbient </w:t>
      </w:r>
      <w:r>
        <w:rPr>
          <w:rFonts w:ascii="Times New Roman" w:hAnsi="Times New Roman" w:eastAsia="等线" w:cs="Times New Roman"/>
          <w:kern w:val="0"/>
          <w:sz w:val="20"/>
          <w:szCs w:val="20"/>
          <w:lang w:val="en-GB" w:eastAsia="en-GB"/>
        </w:rPr>
        <w:t>IoT device communicates with the Reader (BS or UE)</w:t>
      </w:r>
      <w:r>
        <w:rPr>
          <w:rFonts w:hint="eastAsia" w:ascii="Times New Roman" w:hAnsi="Times New Roman" w:eastAsia="等线" w:cs="Times New Roman"/>
          <w:kern w:val="0"/>
          <w:sz w:val="20"/>
          <w:szCs w:val="20"/>
          <w:lang w:val="en-US" w:eastAsia="zh-CN"/>
        </w:rPr>
        <w:t>.</w:t>
      </w:r>
    </w:p>
    <w:p>
      <w:pPr>
        <w:pStyle w:val="156"/>
        <w:widowControl/>
        <w:adjustRightInd w:val="0"/>
        <w:snapToGrid w:val="0"/>
        <w:spacing w:after="120" w:afterLines="50"/>
        <w:ind w:firstLine="0" w:firstLineChars="0"/>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US" w:eastAsia="zh-CN"/>
        </w:rPr>
        <w:t xml:space="preserve">The existing random access procedures in the NR specification such as 2-step RACH and 4-step RACH are not feasible for Ambient IoT devices because </w:t>
      </w:r>
      <w:r>
        <w:rPr>
          <w:rFonts w:hint="eastAsia" w:ascii="Times New Roman" w:hAnsi="Times New Roman" w:eastAsia="宋体" w:cs="Times New Roman"/>
          <w:kern w:val="0"/>
          <w:sz w:val="20"/>
          <w:szCs w:val="20"/>
        </w:rPr>
        <w:t>the devices</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rPr>
        <w:t>capability of A</w:t>
      </w:r>
      <w:r>
        <w:rPr>
          <w:rFonts w:hint="eastAsia" w:ascii="Times New Roman" w:hAnsi="Times New Roman" w:eastAsia="宋体" w:cs="Times New Roman"/>
          <w:kern w:val="0"/>
          <w:sz w:val="20"/>
          <w:szCs w:val="20"/>
          <w:lang w:val="en-US" w:eastAsia="zh-CN"/>
        </w:rPr>
        <w:t xml:space="preserve">mbient </w:t>
      </w:r>
      <w:r>
        <w:rPr>
          <w:rFonts w:hint="eastAsia" w:ascii="Times New Roman" w:hAnsi="Times New Roman" w:eastAsia="宋体" w:cs="Times New Roman"/>
          <w:kern w:val="0"/>
          <w:sz w:val="20"/>
          <w:szCs w:val="20"/>
        </w:rPr>
        <w:t>IoT are drastically different from that of a legacy NR UE.</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rPr>
        <w:t xml:space="preserve">Considering the on-demand traffic for the target use cases of inventory and command, the first message in the random access procedure for Ambient IoT is expected to be the downlink triggering command sent by the </w:t>
      </w:r>
      <w:r>
        <w:rPr>
          <w:rFonts w:hint="eastAsia" w:ascii="Times New Roman" w:hAnsi="Times New Roman" w:eastAsia="宋体" w:cs="Times New Roman"/>
          <w:kern w:val="0"/>
          <w:sz w:val="20"/>
          <w:szCs w:val="20"/>
          <w:lang w:val="en-US" w:eastAsia="zh-CN"/>
        </w:rPr>
        <w:t>Reader</w:t>
      </w:r>
      <w:r>
        <w:rPr>
          <w:rFonts w:hint="eastAsia" w:ascii="Times New Roman" w:hAnsi="Times New Roman" w:eastAsia="宋体" w:cs="Times New Roman"/>
          <w:kern w:val="0"/>
          <w:sz w:val="20"/>
          <w:szCs w:val="20"/>
        </w:rPr>
        <w:t>.</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宋体" w:cs="Times New Roman"/>
          <w:kern w:val="0"/>
          <w:sz w:val="20"/>
          <w:szCs w:val="20"/>
          <w:lang w:val="en-GB"/>
        </w:rPr>
        <w:t>The A-IoT random access is to achieve at least the following functions:</w:t>
      </w:r>
    </w:p>
    <w:p>
      <w:pPr>
        <w:pStyle w:val="156"/>
        <w:widowControl/>
        <w:numPr>
          <w:ilvl w:val="0"/>
          <w:numId w:val="21"/>
        </w:numPr>
        <w:adjustRightInd w:val="0"/>
        <w:snapToGrid w:val="0"/>
        <w:spacing w:after="120" w:afterLines="50"/>
        <w:ind w:firstLineChars="0"/>
        <w:rPr>
          <w:rFonts w:hint="eastAsia" w:ascii="Times New Roman" w:hAnsi="Times New Roman" w:eastAsia="宋体" w:cs="Times New Roman"/>
          <w:kern w:val="0"/>
          <w:sz w:val="20"/>
          <w:szCs w:val="20"/>
        </w:rPr>
      </w:pPr>
      <w:r>
        <w:rPr>
          <w:rFonts w:ascii="Times New Roman" w:hAnsi="Times New Roman" w:eastAsia="宋体" w:cs="Times New Roman"/>
          <w:kern w:val="0"/>
          <w:sz w:val="20"/>
          <w:szCs w:val="20"/>
          <w:lang w:val="en-GB"/>
        </w:rPr>
        <w:t>Identify one or a group of or all A</w:t>
      </w:r>
      <w:r>
        <w:rPr>
          <w:rFonts w:hint="eastAsia" w:ascii="Times New Roman" w:hAnsi="Times New Roman" w:eastAsia="宋体" w:cs="Times New Roman"/>
          <w:kern w:val="0"/>
          <w:sz w:val="20"/>
          <w:szCs w:val="20"/>
          <w:lang w:val="en-US" w:eastAsia="zh-CN"/>
        </w:rPr>
        <w:t xml:space="preserve">mbient </w:t>
      </w:r>
      <w:r>
        <w:rPr>
          <w:rFonts w:ascii="Times New Roman" w:hAnsi="Times New Roman" w:eastAsia="宋体" w:cs="Times New Roman"/>
          <w:kern w:val="0"/>
          <w:sz w:val="20"/>
          <w:szCs w:val="20"/>
          <w:lang w:val="en-GB"/>
        </w:rPr>
        <w:t>IoT devices within the Reader’s coverage to participate in a given inventory</w:t>
      </w:r>
      <w:r>
        <w:rPr>
          <w:rFonts w:hint="eastAsia" w:ascii="Times New Roman" w:hAnsi="Times New Roman" w:eastAsia="宋体" w:cs="Times New Roman"/>
          <w:kern w:val="0"/>
          <w:sz w:val="20"/>
          <w:szCs w:val="20"/>
          <w:lang w:val="en-US" w:eastAsia="zh-CN"/>
        </w:rPr>
        <w:t>.</w:t>
      </w:r>
    </w:p>
    <w:p>
      <w:pPr>
        <w:pStyle w:val="156"/>
        <w:widowControl/>
        <w:numPr>
          <w:ilvl w:val="0"/>
          <w:numId w:val="21"/>
        </w:numPr>
        <w:adjustRightInd w:val="0"/>
        <w:snapToGrid w:val="0"/>
        <w:spacing w:after="120" w:afterLines="50"/>
        <w:ind w:firstLineChars="0"/>
        <w:rPr>
          <w:rFonts w:ascii="Times New Roman" w:hAnsi="Times New Roman" w:eastAsia="等线" w:cs="Times New Roman"/>
          <w:kern w:val="0"/>
          <w:sz w:val="20"/>
          <w:szCs w:val="20"/>
          <w:lang w:val="en-GB" w:eastAsia="en-GB"/>
        </w:rPr>
      </w:pPr>
      <w:r>
        <w:rPr>
          <w:rFonts w:ascii="Times New Roman" w:hAnsi="Times New Roman" w:eastAsia="宋体" w:cs="Times New Roman"/>
          <w:kern w:val="0"/>
          <w:sz w:val="20"/>
          <w:szCs w:val="20"/>
          <w:lang w:val="en-GB"/>
        </w:rPr>
        <w:t xml:space="preserve">Request at least </w:t>
      </w:r>
      <w:r>
        <w:rPr>
          <w:rFonts w:hint="eastAsia" w:ascii="Times New Roman" w:hAnsi="Times New Roman" w:eastAsia="宋体" w:cs="Times New Roman"/>
          <w:kern w:val="0"/>
          <w:sz w:val="20"/>
          <w:szCs w:val="20"/>
          <w:lang w:val="en-GB"/>
        </w:rPr>
        <w:t>a</w:t>
      </w:r>
      <w:r>
        <w:rPr>
          <w:rFonts w:hint="eastAsia" w:ascii="Times New Roman" w:hAnsi="Times New Roman" w:eastAsia="宋体" w:cs="Times New Roman"/>
          <w:kern w:val="0"/>
          <w:sz w:val="20"/>
          <w:szCs w:val="20"/>
          <w:lang w:val="en-US" w:eastAsia="zh-CN"/>
        </w:rPr>
        <w:t>n</w:t>
      </w:r>
      <w:r>
        <w:rPr>
          <w:rFonts w:ascii="Times New Roman" w:hAnsi="Times New Roman" w:eastAsia="宋体" w:cs="Times New Roman"/>
          <w:kern w:val="0"/>
          <w:sz w:val="20"/>
          <w:szCs w:val="20"/>
          <w:lang w:val="en-GB"/>
        </w:rPr>
        <w:t xml:space="preserve"> identified A</w:t>
      </w:r>
      <w:r>
        <w:rPr>
          <w:rFonts w:hint="eastAsia" w:ascii="Times New Roman" w:hAnsi="Times New Roman" w:eastAsia="宋体" w:cs="Times New Roman"/>
          <w:kern w:val="0"/>
          <w:sz w:val="20"/>
          <w:szCs w:val="20"/>
          <w:lang w:val="en-US" w:eastAsia="zh-CN"/>
        </w:rPr>
        <w:t xml:space="preserve">mbient </w:t>
      </w:r>
      <w:r>
        <w:rPr>
          <w:rFonts w:ascii="Times New Roman" w:hAnsi="Times New Roman" w:eastAsia="宋体" w:cs="Times New Roman"/>
          <w:kern w:val="0"/>
          <w:sz w:val="20"/>
          <w:szCs w:val="20"/>
          <w:lang w:val="en-GB"/>
        </w:rPr>
        <w:t xml:space="preserve">IoT device to execute the </w:t>
      </w:r>
      <w:r>
        <w:rPr>
          <w:rFonts w:hint="eastAsia" w:ascii="Times New Roman" w:hAnsi="Times New Roman" w:eastAsia="宋体" w:cs="Times New Roman"/>
          <w:kern w:val="0"/>
          <w:sz w:val="20"/>
          <w:szCs w:val="20"/>
          <w:lang w:val="en-US" w:eastAsia="zh-CN"/>
        </w:rPr>
        <w:t xml:space="preserve">UL/DL </w:t>
      </w:r>
      <w:r>
        <w:rPr>
          <w:rFonts w:ascii="Times New Roman" w:hAnsi="Times New Roman" w:eastAsia="宋体" w:cs="Times New Roman"/>
          <w:kern w:val="0"/>
          <w:sz w:val="20"/>
          <w:szCs w:val="20"/>
          <w:lang w:val="en-GB"/>
        </w:rPr>
        <w:t xml:space="preserve">command like Reading, Writing, Deactivation etc. </w:t>
      </w:r>
    </w:p>
    <w:p>
      <w:pPr>
        <w:pStyle w:val="156"/>
        <w:widowControl/>
        <w:adjustRightInd w:val="0"/>
        <w:snapToGrid w:val="0"/>
        <w:spacing w:after="120" w:afterLines="50"/>
        <w:ind w:firstLine="0" w:firstLineChars="0"/>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Different random access procedure designs may be considered according to the types of function. As for the problem of random access for Ambient IoT, RAN1 has discussed in the #116bis meeting and the relevant agreements achieved are as follows: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adjustRightInd w:val="0"/>
              <w:snapToGrid w:val="0"/>
              <w:rPr>
                <w:rFonts w:ascii="Times New Roman" w:hAnsi="Times New Roman"/>
                <w:bCs/>
                <w:szCs w:val="20"/>
                <w:lang w:val="en-US"/>
              </w:rPr>
            </w:pPr>
            <w:r>
              <w:rPr>
                <w:rFonts w:ascii="Times New Roman" w:hAnsi="Times New Roman"/>
                <w:bCs/>
                <w:szCs w:val="20"/>
                <w:highlight w:val="green"/>
                <w:lang w:val="en-US"/>
              </w:rPr>
              <w:t>Agreement</w:t>
            </w:r>
          </w:p>
          <w:p>
            <w:pPr>
              <w:rPr>
                <w:rFonts w:ascii="Times New Roman" w:hAnsi="Times New Roman"/>
                <w:szCs w:val="20"/>
                <w:lang w:val="en-US" w:eastAsia="zh-CN"/>
              </w:rPr>
            </w:pPr>
            <w:r>
              <w:rPr>
                <w:rFonts w:ascii="Times New Roman" w:hAnsi="Times New Roman"/>
                <w:bCs/>
                <w:szCs w:val="20"/>
                <w:lang w:val="en-US"/>
              </w:rPr>
              <w:t>From RAN1 perspective, at least when a response is expected from multiple devices that are intended to be identified, an A-IoT contention-based access procedure initiated by the reader is used.</w:t>
            </w:r>
          </w:p>
          <w:p>
            <w:pPr>
              <w:rPr>
                <w:rFonts w:ascii="Times New Roman" w:hAnsi="Times New Roman"/>
                <w:szCs w:val="20"/>
                <w:lang w:val="en-US" w:eastAsia="zh-CN"/>
              </w:rPr>
            </w:pPr>
          </w:p>
          <w:p>
            <w:pPr>
              <w:adjustRightInd w:val="0"/>
              <w:snapToGrid w:val="0"/>
              <w:rPr>
                <w:rFonts w:ascii="Times New Roman" w:hAnsi="Times New Roman"/>
                <w:bCs/>
                <w:szCs w:val="20"/>
                <w:lang w:val="en-US"/>
              </w:rPr>
            </w:pPr>
            <w:r>
              <w:rPr>
                <w:rFonts w:ascii="Times New Roman" w:hAnsi="Times New Roman"/>
                <w:bCs/>
                <w:szCs w:val="20"/>
                <w:highlight w:val="green"/>
                <w:lang w:val="en-US"/>
              </w:rPr>
              <w:t>Agreement</w:t>
            </w:r>
          </w:p>
          <w:p>
            <w:pPr>
              <w:adjustRightInd w:val="0"/>
              <w:snapToGrid w:val="0"/>
              <w:rPr>
                <w:rFonts w:hint="eastAsia" w:ascii="Times New Roman" w:hAnsi="Times New Roman" w:eastAsia="宋体" w:cs="Times New Roman"/>
                <w:kern w:val="0"/>
                <w:sz w:val="20"/>
                <w:szCs w:val="20"/>
                <w:vertAlign w:val="baseline"/>
                <w:lang w:val="en-US" w:eastAsia="zh-CN"/>
              </w:rPr>
            </w:pPr>
            <w:r>
              <w:rPr>
                <w:rFonts w:ascii="Times New Roman" w:hAnsi="Times New Roman"/>
                <w:bCs/>
                <w:szCs w:val="20"/>
                <w:lang w:val="en-US"/>
              </w:rPr>
              <w:t>For A-IoT contention-based access procedure, at least slotted-ALOHA based access is studied.</w:t>
            </w:r>
          </w:p>
        </w:tc>
      </w:tr>
    </w:tbl>
    <w:p>
      <w:pPr>
        <w:pStyle w:val="156"/>
        <w:keepNext w:val="0"/>
        <w:keepLines w:val="0"/>
        <w:pageBreakBefore w:val="0"/>
        <w:widowControl/>
        <w:kinsoku/>
        <w:wordWrap/>
        <w:overflowPunct/>
        <w:topLinePunct w:val="0"/>
        <w:autoSpaceDE/>
        <w:autoSpaceDN/>
        <w:bidi w:val="0"/>
        <w:adjustRightInd w:val="0"/>
        <w:snapToGrid w:val="0"/>
        <w:spacing w:before="120" w:after="120"/>
        <w:ind w:firstLine="0" w:firstLineChars="0"/>
        <w:textAlignment w:val="auto"/>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During the discussion at this meeting, RAN1 colleagues reported that the word </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random</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 xml:space="preserve"> may be inappropriate for the Ambient IoT scenario. From the perspective of RAN2, we need to further discuss the functions of random access and then determine the expression of </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Random access</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 We will still use the terminology in this contribution for convenience.</w:t>
      </w:r>
    </w:p>
    <w:p>
      <w:pPr>
        <w:pStyle w:val="23"/>
        <w:rPr>
          <w:rFonts w:ascii="Times New Roman" w:hAnsi="Times New Roman" w:cs="Times New Roman"/>
          <w:b/>
          <w:i/>
        </w:rPr>
      </w:pPr>
      <w:bookmarkStart w:id="8" w:name="OLE_LINK2"/>
      <w:r>
        <w:rPr>
          <w:rFonts w:eastAsiaTheme="minorEastAsia"/>
        </w:rPr>
        <w:fldChar w:fldCharType="begin"/>
      </w:r>
      <w:r>
        <w:rPr>
          <w:rFonts w:eastAsiaTheme="minorEastAsia"/>
        </w:rPr>
        <w:instrText xml:space="preserve"> REF PP1 \h </w:instrText>
      </w:r>
      <w:r>
        <w:rPr>
          <w:rFonts w:eastAsiaTheme="minorEastAsia"/>
        </w:rPr>
        <w:fldChar w:fldCharType="separate"/>
      </w:r>
      <w:r>
        <w:rPr>
          <w:rFonts w:ascii="Times New Roman" w:hAnsi="Times New Roman" w:cs="Times New Roman"/>
          <w:b/>
          <w:i/>
        </w:rPr>
        <w:t>Proposal 1: RAN2 to discuss</w:t>
      </w:r>
      <w:r>
        <w:rPr>
          <w:rFonts w:hint="eastAsia" w:ascii="Times New Roman" w:hAnsi="Times New Roman" w:eastAsia="宋体" w:cs="Times New Roman"/>
          <w:b/>
          <w:i/>
          <w:lang w:val="en-US" w:eastAsia="zh-CN"/>
        </w:rPr>
        <w:t xml:space="preserve"> the expression of "Random access"</w:t>
      </w:r>
      <w:r>
        <w:rPr>
          <w:rFonts w:ascii="Times New Roman" w:hAnsi="Times New Roman" w:cs="Times New Roman"/>
          <w:b/>
          <w:i/>
        </w:rPr>
        <w:t>.</w:t>
      </w:r>
    </w:p>
    <w:p>
      <w:pPr>
        <w:pStyle w:val="156"/>
        <w:widowControl/>
        <w:adjustRightInd w:val="0"/>
        <w:snapToGrid w:val="0"/>
        <w:spacing w:after="120" w:afterLines="50"/>
        <w:ind w:firstLine="0" w:firstLineChars="0"/>
        <w:rPr>
          <w:rFonts w:hint="default" w:eastAsia="Malgun Gothic"/>
          <w:lang w:val="en-US"/>
        </w:rPr>
      </w:pPr>
      <w:r>
        <w:rPr>
          <w:rFonts w:eastAsiaTheme="minorEastAsia"/>
        </w:rPr>
        <w:fldChar w:fldCharType="end"/>
      </w:r>
      <w:bookmarkEnd w:id="8"/>
      <w:r>
        <w:rPr>
          <w:rFonts w:hint="eastAsia" w:ascii="Times New Roman" w:hAnsi="Times New Roman" w:eastAsia="宋体" w:cs="Times New Roman"/>
          <w:kern w:val="0"/>
          <w:sz w:val="20"/>
          <w:szCs w:val="20"/>
          <w:lang w:val="en-US" w:eastAsia="zh-CN"/>
        </w:rPr>
        <w:t>When</w:t>
      </w:r>
      <w:r>
        <w:rPr>
          <w:rFonts w:ascii="Times New Roman" w:hAnsi="Times New Roman" w:eastAsia="宋体" w:cs="Times New Roman"/>
          <w:kern w:val="0"/>
          <w:sz w:val="20"/>
          <w:szCs w:val="20"/>
          <w:lang w:val="en-GB"/>
        </w:rPr>
        <w:t xml:space="preserve"> the Reader has not identified a </w:t>
      </w:r>
      <w:r>
        <w:rPr>
          <w:rFonts w:hint="eastAsia" w:ascii="Times New Roman" w:hAnsi="Times New Roman" w:eastAsia="宋体" w:cs="Times New Roman"/>
          <w:kern w:val="0"/>
          <w:sz w:val="20"/>
          <w:szCs w:val="20"/>
          <w:lang w:val="en-US" w:eastAsia="zh-CN"/>
        </w:rPr>
        <w:t xml:space="preserve">single/group of </w:t>
      </w:r>
      <w:r>
        <w:rPr>
          <w:rFonts w:ascii="Times New Roman" w:hAnsi="Times New Roman" w:eastAsia="宋体" w:cs="Times New Roman"/>
          <w:kern w:val="0"/>
          <w:sz w:val="20"/>
          <w:szCs w:val="20"/>
          <w:lang w:val="en-GB"/>
        </w:rPr>
        <w:t>A-IoT device</w:t>
      </w:r>
      <w:r>
        <w:rPr>
          <w:rFonts w:hint="eastAsia" w:ascii="Times New Roman" w:hAnsi="Times New Roman" w:eastAsia="宋体" w:cs="Times New Roman"/>
          <w:kern w:val="0"/>
          <w:sz w:val="20"/>
          <w:szCs w:val="20"/>
          <w:lang w:val="en-US" w:eastAsia="zh-CN"/>
        </w:rPr>
        <w:t>(s)</w:t>
      </w:r>
      <w:r>
        <w:rPr>
          <w:rFonts w:ascii="Times New Roman" w:hAnsi="Times New Roman" w:eastAsia="宋体" w:cs="Times New Roman"/>
          <w:kern w:val="0"/>
          <w:sz w:val="20"/>
          <w:szCs w:val="20"/>
          <w:lang w:val="en-GB"/>
        </w:rPr>
        <w:t xml:space="preserve">, the random access triggered by </w:t>
      </w:r>
      <w:r>
        <w:rPr>
          <w:rFonts w:hint="eastAsia" w:ascii="Times New Roman" w:hAnsi="Times New Roman" w:eastAsia="宋体" w:cs="Times New Roman"/>
          <w:kern w:val="0"/>
          <w:sz w:val="20"/>
          <w:szCs w:val="20"/>
          <w:lang w:val="en-US" w:eastAsia="zh-CN"/>
        </w:rPr>
        <w:t xml:space="preserve">the </w:t>
      </w:r>
      <w:r>
        <w:rPr>
          <w:rFonts w:ascii="Times New Roman" w:hAnsi="Times New Roman" w:eastAsia="宋体" w:cs="Times New Roman"/>
          <w:kern w:val="0"/>
          <w:sz w:val="20"/>
          <w:szCs w:val="20"/>
          <w:lang w:val="en-GB"/>
        </w:rPr>
        <w:t xml:space="preserve">Reader is a kind of contention-based access. </w:t>
      </w:r>
      <w:r>
        <w:rPr>
          <w:rFonts w:hint="eastAsia" w:ascii="Times New Roman" w:hAnsi="Times New Roman" w:eastAsia="宋体" w:cs="Times New Roman"/>
          <w:kern w:val="0"/>
          <w:sz w:val="20"/>
          <w:szCs w:val="20"/>
          <w:lang w:val="en-US" w:eastAsia="zh-CN"/>
        </w:rPr>
        <w:t xml:space="preserve">Moreover, when multiple tags are responding at the same slot, contention-based resolution is also needed, which can refer to the design of slotted-ALOHA. </w:t>
      </w:r>
      <w:r>
        <w:rPr>
          <w:rFonts w:ascii="Times New Roman" w:hAnsi="Times New Roman" w:eastAsia="宋体" w:cs="Times New Roman"/>
          <w:kern w:val="0"/>
          <w:sz w:val="20"/>
          <w:szCs w:val="20"/>
          <w:lang w:val="en-GB"/>
        </w:rPr>
        <w:t xml:space="preserve">While in case the Reader has already identified </w:t>
      </w:r>
      <w:r>
        <w:rPr>
          <w:rFonts w:hint="eastAsia" w:ascii="Times New Roman" w:hAnsi="Times New Roman" w:eastAsia="宋体" w:cs="Times New Roman"/>
          <w:kern w:val="0"/>
          <w:sz w:val="20"/>
          <w:szCs w:val="20"/>
          <w:lang w:val="en-US" w:eastAsia="zh-CN"/>
        </w:rPr>
        <w:t>at least one</w:t>
      </w:r>
      <w:r>
        <w:rPr>
          <w:rFonts w:ascii="Times New Roman" w:hAnsi="Times New Roman" w:eastAsia="宋体" w:cs="Times New Roman"/>
          <w:kern w:val="0"/>
          <w:sz w:val="20"/>
          <w:szCs w:val="20"/>
          <w:lang w:val="en-GB"/>
        </w:rPr>
        <w:t xml:space="preserve"> A-IoT device and would like to communicate with </w:t>
      </w:r>
      <w:r>
        <w:rPr>
          <w:rFonts w:hint="eastAsia" w:ascii="Times New Roman" w:hAnsi="Times New Roman" w:eastAsia="宋体" w:cs="Times New Roman"/>
          <w:kern w:val="0"/>
          <w:sz w:val="20"/>
          <w:szCs w:val="20"/>
          <w:lang w:val="en-US" w:eastAsia="zh-CN"/>
        </w:rPr>
        <w:t>one/a group of</w:t>
      </w:r>
      <w:r>
        <w:rPr>
          <w:rFonts w:ascii="Times New Roman" w:hAnsi="Times New Roman" w:eastAsia="宋体" w:cs="Times New Roman"/>
          <w:kern w:val="0"/>
          <w:sz w:val="20"/>
          <w:szCs w:val="20"/>
          <w:lang w:val="en-GB"/>
        </w:rPr>
        <w:t xml:space="preserve"> identified A-IoT device</w:t>
      </w:r>
      <w:r>
        <w:rPr>
          <w:rFonts w:hint="eastAsia" w:ascii="Times New Roman" w:hAnsi="Times New Roman" w:eastAsia="宋体" w:cs="Times New Roman"/>
          <w:kern w:val="0"/>
          <w:sz w:val="20"/>
          <w:szCs w:val="20"/>
          <w:lang w:val="en-US" w:eastAsia="zh-CN"/>
        </w:rPr>
        <w:t>(s)</w:t>
      </w:r>
      <w:r>
        <w:rPr>
          <w:rFonts w:ascii="Times New Roman" w:hAnsi="Times New Roman" w:eastAsia="宋体" w:cs="Times New Roman"/>
          <w:kern w:val="0"/>
          <w:sz w:val="20"/>
          <w:szCs w:val="20"/>
          <w:lang w:val="en-GB"/>
        </w:rPr>
        <w:t>,</w:t>
      </w:r>
      <w:r>
        <w:rPr>
          <w:rFonts w:hint="eastAsia" w:ascii="Times New Roman" w:hAnsi="Times New Roman" w:eastAsia="宋体" w:cs="Times New Roman"/>
          <w:kern w:val="0"/>
          <w:sz w:val="20"/>
          <w:szCs w:val="20"/>
          <w:lang w:val="en-GB" w:eastAsia="zh-CN"/>
        </w:rPr>
        <w:t xml:space="preserve"> </w:t>
      </w:r>
      <w:r>
        <w:rPr>
          <w:rFonts w:hint="eastAsia" w:ascii="Times New Roman" w:hAnsi="Times New Roman" w:eastAsia="宋体" w:cs="Times New Roman"/>
          <w:kern w:val="0"/>
          <w:sz w:val="20"/>
          <w:szCs w:val="20"/>
          <w:lang w:val="en-US" w:eastAsia="zh-CN"/>
        </w:rPr>
        <w:t>contention-free access can be used to reduce access latency and signaling overheads. Detailed access procedure should be discussed by RAN2.</w:t>
      </w:r>
    </w:p>
    <w:p>
      <w:pPr>
        <w:pStyle w:val="156"/>
        <w:widowControl/>
        <w:adjustRightInd w:val="0"/>
        <w:snapToGrid w:val="0"/>
        <w:spacing w:after="120" w:afterLines="50"/>
        <w:ind w:firstLine="0" w:firstLineChars="0"/>
        <w:rPr>
          <w:rFonts w:hint="eastAsia" w:ascii="Times New Roman" w:hAnsi="Times New Roman" w:cs="Times New Roman"/>
          <w:b/>
          <w:i/>
          <w:lang w:val="en-US" w:eastAsia="zh-CN"/>
        </w:rPr>
      </w:pPr>
      <w:bookmarkStart w:id="9" w:name="OLE_LINK4"/>
      <w:r>
        <w:rPr>
          <w:rFonts w:ascii="Times New Roman" w:hAnsi="Times New Roman" w:cs="Times New Roman"/>
          <w:b/>
          <w:i/>
        </w:rPr>
        <w:fldChar w:fldCharType="begin"/>
      </w:r>
      <w:r>
        <w:rPr>
          <w:rFonts w:ascii="Times New Roman" w:hAnsi="Times New Roman" w:cs="Times New Roman"/>
          <w:b/>
          <w:i/>
        </w:rPr>
        <w:instrText xml:space="preserve"> REF PP1 \h </w:instrText>
      </w:r>
      <w:r>
        <w:rPr>
          <w:rFonts w:ascii="Times New Roman" w:hAnsi="Times New Roman" w:cs="Times New Roman"/>
          <w:b/>
          <w:i/>
        </w:rPr>
        <w:fldChar w:fldCharType="separate"/>
      </w:r>
      <w:r>
        <w:rPr>
          <w:rFonts w:ascii="Times New Roman" w:hAnsi="Times New Roman" w:cs="Times New Roman"/>
          <w:b/>
          <w:i/>
        </w:rPr>
        <w:t xml:space="preserve">Proposal </w:t>
      </w:r>
      <w:r>
        <w:rPr>
          <w:rFonts w:hint="eastAsia" w:ascii="Times New Roman" w:hAnsi="Times New Roman" w:cs="Times New Roman"/>
          <w:b/>
          <w:i/>
          <w:lang w:val="en-US" w:eastAsia="zh-CN"/>
        </w:rPr>
        <w:t>2</w:t>
      </w:r>
      <w:r>
        <w:rPr>
          <w:rFonts w:ascii="Times New Roman" w:hAnsi="Times New Roman" w:cs="Times New Roman"/>
          <w:b/>
          <w:i/>
        </w:rPr>
        <w:t>: RAN2 to discuss</w:t>
      </w:r>
      <w:r>
        <w:rPr>
          <w:rFonts w:hint="eastAsia" w:ascii="Times New Roman" w:hAnsi="Times New Roman" w:cs="Times New Roman"/>
          <w:b/>
          <w:i/>
          <w:lang w:val="en-US" w:eastAsia="zh-CN"/>
        </w:rPr>
        <w:t xml:space="preserve"> the c</w:t>
      </w:r>
      <w:r>
        <w:rPr>
          <w:rFonts w:ascii="Times New Roman" w:hAnsi="Times New Roman" w:cs="Times New Roman"/>
          <w:b/>
          <w:i/>
        </w:rPr>
        <w:fldChar w:fldCharType="end"/>
      </w:r>
      <w:r>
        <w:rPr>
          <w:rFonts w:hint="eastAsia" w:ascii="Times New Roman" w:hAnsi="Times New Roman" w:cs="Times New Roman"/>
          <w:b/>
          <w:i/>
          <w:lang w:val="en-US" w:eastAsia="zh-CN"/>
        </w:rPr>
        <w:t xml:space="preserve">ontention-based and contention-free access </w:t>
      </w:r>
      <w:bookmarkEnd w:id="9"/>
      <w:r>
        <w:rPr>
          <w:rFonts w:hint="eastAsia" w:ascii="Times New Roman" w:hAnsi="Times New Roman" w:cs="Times New Roman"/>
          <w:b/>
          <w:i/>
          <w:lang w:val="en-US" w:eastAsia="zh-CN"/>
        </w:rPr>
        <w:t>procedures.</w:t>
      </w:r>
    </w:p>
    <w:p>
      <w:pPr>
        <w:pStyle w:val="156"/>
        <w:widowControl/>
        <w:adjustRightInd w:val="0"/>
        <w:snapToGrid w:val="0"/>
        <w:spacing w:after="120" w:afterLines="50"/>
        <w:ind w:firstLine="0" w:firstLineChars="0"/>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Moreover, s</w:t>
      </w:r>
      <w:r>
        <w:rPr>
          <w:rFonts w:ascii="Times New Roman" w:hAnsi="Times New Roman" w:eastAsia="宋体" w:cs="Times New Roman"/>
          <w:kern w:val="0"/>
          <w:sz w:val="20"/>
          <w:szCs w:val="20"/>
          <w:lang w:val="en-GB"/>
        </w:rPr>
        <w:t>ince the random access topic involves both RAN1 and RAN2,</w:t>
      </w:r>
      <w:r>
        <w:rPr>
          <w:rFonts w:hint="eastAsia" w:ascii="Times New Roman" w:hAnsi="Times New Roman" w:eastAsia="宋体" w:cs="Times New Roman"/>
          <w:kern w:val="0"/>
          <w:sz w:val="20"/>
          <w:szCs w:val="20"/>
          <w:lang w:val="en-US" w:eastAsia="zh-CN"/>
        </w:rPr>
        <w:t xml:space="preserve"> we should first clarify RAN2 works for efficient study. Different from NR design, we don</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t need to consider UL timing advance and PRACH preamble during the process of random access. F</w:t>
      </w:r>
      <w:r>
        <w:rPr>
          <w:rFonts w:ascii="Times New Roman" w:hAnsi="Times New Roman" w:eastAsia="宋体" w:cs="Times New Roman"/>
          <w:kern w:val="0"/>
          <w:sz w:val="20"/>
          <w:szCs w:val="20"/>
          <w:lang w:val="en-GB"/>
        </w:rPr>
        <w:t xml:space="preserve">rom the </w:t>
      </w:r>
      <w:r>
        <w:rPr>
          <w:rFonts w:hint="eastAsia" w:ascii="Times New Roman" w:hAnsi="Times New Roman" w:eastAsia="宋体" w:cs="Times New Roman"/>
          <w:kern w:val="0"/>
          <w:sz w:val="20"/>
          <w:szCs w:val="20"/>
          <w:lang w:val="en-US" w:eastAsia="zh-CN"/>
        </w:rPr>
        <w:t>higher</w:t>
      </w:r>
      <w:r>
        <w:rPr>
          <w:rFonts w:ascii="Times New Roman" w:hAnsi="Times New Roman" w:eastAsia="宋体" w:cs="Times New Roman"/>
          <w:kern w:val="0"/>
          <w:sz w:val="20"/>
          <w:szCs w:val="20"/>
          <w:lang w:val="en-GB"/>
        </w:rPr>
        <w:t xml:space="preserve"> layer perspective</w:t>
      </w:r>
      <w:r>
        <w:rPr>
          <w:rFonts w:hint="eastAsia" w:ascii="Times New Roman" w:hAnsi="Times New Roman" w:eastAsia="宋体" w:cs="Times New Roman"/>
          <w:kern w:val="0"/>
          <w:sz w:val="20"/>
          <w:szCs w:val="20"/>
          <w:lang w:val="en-US" w:eastAsia="zh-CN"/>
        </w:rPr>
        <w:t xml:space="preserve">, RAN2 can prioritize the random access functions and procedures, including the signaling procedure, transmission parameters, timing relations and potential </w:t>
      </w:r>
      <w:bookmarkStart w:id="10" w:name="OLE_LINK3"/>
      <w:r>
        <w:rPr>
          <w:rFonts w:hint="eastAsia" w:ascii="Times New Roman" w:hAnsi="Times New Roman" w:eastAsia="宋体" w:cs="Times New Roman"/>
          <w:kern w:val="0"/>
          <w:sz w:val="20"/>
          <w:szCs w:val="20"/>
          <w:lang w:val="en-US" w:eastAsia="zh-CN"/>
        </w:rPr>
        <w:t>device state transitions</w:t>
      </w:r>
      <w:bookmarkEnd w:id="10"/>
      <w:r>
        <w:rPr>
          <w:rFonts w:hint="eastAsia" w:ascii="Times New Roman" w:hAnsi="Times New Roman" w:eastAsia="宋体" w:cs="Times New Roman"/>
          <w:kern w:val="0"/>
          <w:sz w:val="20"/>
          <w:szCs w:val="20"/>
          <w:lang w:val="en-US" w:eastAsia="zh-CN"/>
        </w:rPr>
        <w:t>. Depending on the device</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s current state and the received message from the reader, we can determine the device</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s behaviour and next state. Meanwhile, a high number of Ambient IoT devices may simultaneously access the Reader which may lead to high collision probability. Therefore, RAN2 need to study collision avoidance solutions and how to resolve collisions subsequently.</w:t>
      </w:r>
    </w:p>
    <w:p>
      <w:pPr>
        <w:pStyle w:val="23"/>
        <w:rPr>
          <w:rFonts w:hint="default" w:ascii="Times New Roman" w:hAnsi="Times New Roman" w:eastAsia="宋体" w:cs="Times New Roman"/>
          <w:b/>
          <w:i/>
          <w:lang w:val="en-US" w:eastAsia="zh-CN"/>
        </w:rPr>
      </w:pPr>
      <w:bookmarkStart w:id="11" w:name="OLE_LINK6"/>
      <w:bookmarkStart w:id="12" w:name="OLE_LINK5"/>
      <w:r>
        <w:rPr>
          <w:rFonts w:eastAsiaTheme="minorEastAsia"/>
        </w:rPr>
        <w:fldChar w:fldCharType="begin"/>
      </w:r>
      <w:r>
        <w:rPr>
          <w:rFonts w:eastAsiaTheme="minorEastAsia"/>
        </w:rPr>
        <w:instrText xml:space="preserve"> REF PP1 \h </w:instrText>
      </w:r>
      <w:r>
        <w:rPr>
          <w:rFonts w:eastAsiaTheme="minorEastAsia"/>
        </w:rPr>
        <w:fldChar w:fldCharType="separate"/>
      </w:r>
      <w:r>
        <w:rPr>
          <w:rFonts w:ascii="Times New Roman" w:hAnsi="Times New Roman" w:cs="Times New Roman"/>
          <w:b/>
          <w:i/>
        </w:rPr>
        <w:t xml:space="preserve">Proposal </w:t>
      </w:r>
      <w:r>
        <w:rPr>
          <w:rFonts w:hint="eastAsia" w:ascii="Times New Roman" w:hAnsi="Times New Roman" w:eastAsia="宋体" w:cs="Times New Roman"/>
          <w:b/>
          <w:i/>
          <w:lang w:val="en-US" w:eastAsia="zh-CN"/>
        </w:rPr>
        <w:t>3</w:t>
      </w:r>
      <w:r>
        <w:rPr>
          <w:rFonts w:ascii="Times New Roman" w:hAnsi="Times New Roman" w:cs="Times New Roman"/>
          <w:b/>
          <w:i/>
        </w:rPr>
        <w:t>: RAN</w:t>
      </w:r>
      <w:r>
        <w:rPr>
          <w:rFonts w:ascii="Times New Roman" w:hAnsi="Times New Roman" w:eastAsia="Times New Roman" w:cs="Times New Roman"/>
          <w:b/>
          <w:i/>
        </w:rPr>
        <w:t xml:space="preserve">2 </w:t>
      </w:r>
      <w:r>
        <w:rPr>
          <w:rFonts w:ascii="Times New Roman" w:hAnsi="Times New Roman" w:eastAsia="Times New Roman" w:cs="Times New Roman"/>
          <w:b/>
          <w:i/>
          <w:lang w:val="en-GB"/>
        </w:rPr>
        <w:t xml:space="preserve">can </w:t>
      </w:r>
      <w:r>
        <w:rPr>
          <w:rFonts w:hint="eastAsia" w:ascii="Times New Roman" w:hAnsi="Times New Roman" w:eastAsia="宋体" w:cs="Times New Roman"/>
          <w:b/>
          <w:i/>
          <w:lang w:val="en-US" w:eastAsia="zh-CN"/>
        </w:rPr>
        <w:t>further discuss</w:t>
      </w:r>
      <w:r>
        <w:rPr>
          <w:rFonts w:ascii="Times New Roman" w:hAnsi="Times New Roman" w:eastAsia="Times New Roman" w:cs="Times New Roman"/>
          <w:b/>
          <w:i/>
          <w:lang w:val="en-GB"/>
        </w:rPr>
        <w:t xml:space="preserve"> the following</w:t>
      </w:r>
      <w:r>
        <w:rPr>
          <w:rFonts w:hint="eastAsia" w:ascii="Times New Roman" w:hAnsi="Times New Roman" w:eastAsia="宋体" w:cs="Times New Roman"/>
          <w:b/>
          <w:i/>
          <w:lang w:val="en-US" w:eastAsia="zh-CN"/>
        </w:rPr>
        <w:t xml:space="preserve"> problems</w:t>
      </w:r>
      <w:r>
        <w:rPr>
          <w:rFonts w:ascii="Times New Roman" w:hAnsi="Times New Roman" w:eastAsia="Times New Roman" w:cs="Times New Roman"/>
          <w:b/>
          <w:i/>
          <w:lang w:val="en-GB"/>
        </w:rPr>
        <w:t xml:space="preserve"> for A</w:t>
      </w:r>
      <w:r>
        <w:rPr>
          <w:rFonts w:hint="eastAsia" w:ascii="Times New Roman" w:hAnsi="Times New Roman" w:eastAsia="宋体" w:cs="Times New Roman"/>
          <w:b/>
          <w:i/>
          <w:lang w:val="en-US" w:eastAsia="zh-CN"/>
        </w:rPr>
        <w:t xml:space="preserve">mbient </w:t>
      </w:r>
      <w:r>
        <w:rPr>
          <w:rFonts w:ascii="Times New Roman" w:hAnsi="Times New Roman" w:eastAsia="Times New Roman" w:cs="Times New Roman"/>
          <w:b/>
          <w:i/>
          <w:lang w:val="en-GB"/>
        </w:rPr>
        <w:t>IoT random access:</w:t>
      </w:r>
      <w:r>
        <w:rPr>
          <w:rFonts w:hint="eastAsia" w:ascii="Times New Roman" w:hAnsi="Times New Roman" w:eastAsia="宋体" w:cs="Times New Roman"/>
          <w:b/>
          <w:i/>
          <w:lang w:val="en-US" w:eastAsia="zh-CN"/>
        </w:rPr>
        <w:t xml:space="preserve"> signaling procedure, transmission paramete</w:t>
      </w:r>
      <w:r>
        <w:rPr>
          <w:rFonts w:hint="eastAsia" w:ascii="Times New Roman" w:hAnsi="Times New Roman" w:eastAsia="Times New Roman" w:cs="Times New Roman"/>
          <w:b/>
          <w:i/>
          <w:lang w:val="en-US" w:eastAsia="zh-CN"/>
        </w:rPr>
        <w:t>rs, device state transitions, timing re</w:t>
      </w:r>
      <w:r>
        <w:rPr>
          <w:rFonts w:hint="eastAsia" w:ascii="Times New Roman" w:hAnsi="Times New Roman" w:eastAsia="宋体" w:cs="Times New Roman"/>
          <w:b/>
          <w:i/>
          <w:lang w:val="en-US" w:eastAsia="zh-CN"/>
        </w:rPr>
        <w:t>lations, access functions etc.</w:t>
      </w:r>
    </w:p>
    <w:p>
      <w:pPr>
        <w:pStyle w:val="156"/>
        <w:widowControl/>
        <w:adjustRightInd w:val="0"/>
        <w:snapToGrid w:val="0"/>
        <w:spacing w:after="120" w:afterLines="50"/>
        <w:ind w:firstLine="0" w:firstLineChars="0"/>
        <w:rPr>
          <w:rFonts w:ascii="Times New Roman" w:hAnsi="Times New Roman" w:eastAsia="Times New Roman" w:cs="Times New Roman"/>
          <w:b/>
          <w:i/>
        </w:rPr>
      </w:pPr>
      <w:r>
        <w:rPr>
          <w:rFonts w:eastAsiaTheme="minorEastAsia"/>
        </w:rPr>
        <w:fldChar w:fldCharType="end"/>
      </w:r>
      <w:bookmarkEnd w:id="11"/>
      <w:r>
        <w:rPr>
          <w:rFonts w:eastAsiaTheme="minorEastAsia"/>
        </w:rPr>
        <w:fldChar w:fldCharType="begin"/>
      </w:r>
      <w:r>
        <w:rPr>
          <w:rFonts w:eastAsiaTheme="minorEastAsia"/>
        </w:rPr>
        <w:instrText xml:space="preserve"> REF PP1 \h </w:instrText>
      </w:r>
      <w:r>
        <w:rPr>
          <w:rFonts w:eastAsiaTheme="minorEastAsia"/>
        </w:rPr>
        <w:fldChar w:fldCharType="separate"/>
      </w:r>
      <w:r>
        <w:rPr>
          <w:rFonts w:ascii="Times New Roman" w:hAnsi="Times New Roman" w:cs="Times New Roman"/>
          <w:b/>
          <w:i/>
        </w:rPr>
        <w:t xml:space="preserve">Proposal </w:t>
      </w:r>
      <w:r>
        <w:rPr>
          <w:rFonts w:hint="eastAsia" w:ascii="Times New Roman" w:hAnsi="Times New Roman" w:eastAsia="宋体" w:cs="Times New Roman"/>
          <w:b/>
          <w:i/>
          <w:lang w:val="en-US" w:eastAsia="zh-CN"/>
        </w:rPr>
        <w:t>4</w:t>
      </w:r>
      <w:r>
        <w:rPr>
          <w:rFonts w:ascii="Times New Roman" w:hAnsi="Times New Roman" w:cs="Times New Roman"/>
          <w:b/>
          <w:i/>
        </w:rPr>
        <w:t>: RAN</w:t>
      </w:r>
      <w:r>
        <w:rPr>
          <w:rFonts w:ascii="Times New Roman" w:hAnsi="Times New Roman" w:eastAsia="Times New Roman" w:cs="Times New Roman"/>
          <w:b/>
          <w:i/>
        </w:rPr>
        <w:t xml:space="preserve">2 </w:t>
      </w:r>
      <w:r>
        <w:rPr>
          <w:rFonts w:hint="eastAsia" w:ascii="Times New Roman" w:hAnsi="Times New Roman" w:eastAsia="宋体" w:cs="Times New Roman"/>
          <w:b/>
          <w:i/>
          <w:lang w:val="en-US" w:eastAsia="zh-CN"/>
        </w:rPr>
        <w:t>to study the collision issue during random access.</w:t>
      </w:r>
    </w:p>
    <w:p>
      <w:pPr>
        <w:pStyle w:val="156"/>
        <w:widowControl/>
        <w:adjustRightInd w:val="0"/>
        <w:snapToGrid w:val="0"/>
        <w:spacing w:after="120" w:afterLines="50"/>
        <w:ind w:firstLine="0" w:firstLineChars="0"/>
        <w:rPr>
          <w:rFonts w:ascii="Times New Roman" w:hAnsi="Times New Roman" w:eastAsia="宋体" w:cs="Times New Roman"/>
          <w:kern w:val="0"/>
          <w:sz w:val="20"/>
          <w:szCs w:val="20"/>
          <w:lang w:val="en-GB"/>
        </w:rPr>
      </w:pPr>
      <w:r>
        <w:rPr>
          <w:rFonts w:eastAsiaTheme="minorEastAsia"/>
        </w:rPr>
        <w:fldChar w:fldCharType="end"/>
      </w:r>
      <w:bookmarkEnd w:id="12"/>
      <w:r>
        <w:rPr>
          <w:rFonts w:ascii="Times New Roman" w:hAnsi="Times New Roman" w:eastAsia="宋体" w:cs="Times New Roman"/>
          <w:kern w:val="0"/>
          <w:sz w:val="20"/>
          <w:szCs w:val="20"/>
          <w:lang w:val="en-GB"/>
        </w:rPr>
        <w:t xml:space="preserve"> </w:t>
      </w:r>
    </w:p>
    <w:bookmarkEnd w:id="7"/>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fr-FR"/>
        </w:rPr>
        <w:t>Conclusion</w:t>
      </w:r>
    </w:p>
    <w:p>
      <w:pPr>
        <w:widowControl/>
        <w:spacing w:after="120"/>
        <w:rPr>
          <w:rFonts w:ascii="Times New Roman" w:hAnsi="Times New Roman" w:eastAsia="宋体" w:cs="Times New Roman"/>
          <w:kern w:val="0"/>
          <w:sz w:val="20"/>
          <w:szCs w:val="24"/>
          <w:highlight w:val="yellow"/>
        </w:rPr>
      </w:pPr>
      <w:r>
        <w:rPr>
          <w:rFonts w:ascii="Times New Roman" w:hAnsi="Times New Roman" w:eastAsia="宋体" w:cs="Times New Roman"/>
          <w:kern w:val="0"/>
          <w:sz w:val="20"/>
          <w:szCs w:val="24"/>
        </w:rPr>
        <w:t xml:space="preserve">In this contribution, we provide our views on </w:t>
      </w:r>
      <w:r>
        <w:rPr>
          <w:rFonts w:hint="eastAsia" w:ascii="Times New Roman" w:hAnsi="Times New Roman" w:eastAsia="宋体" w:cs="Times New Roman"/>
          <w:kern w:val="0"/>
          <w:sz w:val="20"/>
          <w:szCs w:val="24"/>
          <w:lang w:val="en-US" w:eastAsia="zh-CN"/>
        </w:rPr>
        <w:t>random access</w:t>
      </w:r>
      <w:r>
        <w:rPr>
          <w:rFonts w:ascii="Times New Roman" w:hAnsi="Times New Roman" w:eastAsia="宋体" w:cs="Times New Roman"/>
          <w:kern w:val="0"/>
          <w:sz w:val="20"/>
          <w:szCs w:val="24"/>
        </w:rPr>
        <w:t xml:space="preserve"> for </w:t>
      </w:r>
      <w:r>
        <w:rPr>
          <w:rFonts w:hint="eastAsia" w:ascii="Times New Roman" w:hAnsi="Times New Roman" w:eastAsia="宋体" w:cs="Times New Roman"/>
          <w:kern w:val="0"/>
          <w:sz w:val="20"/>
          <w:szCs w:val="24"/>
          <w:lang w:val="en-US" w:eastAsia="zh-CN"/>
        </w:rPr>
        <w:t xml:space="preserve">Ambient </w:t>
      </w:r>
      <w:r>
        <w:rPr>
          <w:rFonts w:ascii="Times New Roman" w:hAnsi="Times New Roman" w:eastAsia="宋体" w:cs="Times New Roman"/>
          <w:kern w:val="0"/>
          <w:sz w:val="20"/>
          <w:szCs w:val="24"/>
        </w:rPr>
        <w:t>IoT. The</w:t>
      </w:r>
      <w:r>
        <w:rPr>
          <w:rFonts w:hint="eastAsia" w:ascii="Times New Roman" w:hAnsi="Times New Roman" w:eastAsia="宋体" w:cs="Times New Roman"/>
          <w:kern w:val="0"/>
          <w:sz w:val="20"/>
          <w:szCs w:val="24"/>
          <w:lang w:val="en-US" w:eastAsia="zh-CN"/>
        </w:rPr>
        <w:t xml:space="preserve"> </w:t>
      </w:r>
      <w:r>
        <w:rPr>
          <w:rFonts w:ascii="Times New Roman" w:hAnsi="Times New Roman" w:eastAsia="宋体" w:cs="Times New Roman"/>
          <w:kern w:val="0"/>
          <w:sz w:val="20"/>
          <w:szCs w:val="24"/>
        </w:rPr>
        <w:t>proposals are summarized as follows.</w:t>
      </w:r>
    </w:p>
    <w:p>
      <w:pPr>
        <w:pStyle w:val="23"/>
        <w:rPr>
          <w:rFonts w:ascii="Times New Roman" w:hAnsi="Times New Roman" w:cs="Times New Roman"/>
          <w:b/>
          <w:i/>
        </w:rPr>
      </w:pPr>
      <w:r>
        <w:rPr>
          <w:rFonts w:eastAsiaTheme="minorEastAsia"/>
        </w:rPr>
        <w:fldChar w:fldCharType="begin"/>
      </w:r>
      <w:r>
        <w:rPr>
          <w:rFonts w:eastAsiaTheme="minorEastAsia"/>
        </w:rPr>
        <w:instrText xml:space="preserve"> REF PP1 \h </w:instrText>
      </w:r>
      <w:r>
        <w:rPr>
          <w:rFonts w:eastAsiaTheme="minorEastAsia"/>
        </w:rPr>
        <w:fldChar w:fldCharType="separate"/>
      </w:r>
      <w:r>
        <w:rPr>
          <w:rFonts w:ascii="Times New Roman" w:hAnsi="Times New Roman" w:cs="Times New Roman"/>
          <w:b/>
          <w:i/>
        </w:rPr>
        <w:t>Proposal 1: RAN2 to discuss</w:t>
      </w:r>
      <w:r>
        <w:rPr>
          <w:rFonts w:hint="eastAsia" w:ascii="Times New Roman" w:hAnsi="Times New Roman" w:eastAsia="宋体" w:cs="Times New Roman"/>
          <w:b/>
          <w:i/>
          <w:lang w:val="en-US" w:eastAsia="zh-CN"/>
        </w:rPr>
        <w:t xml:space="preserve"> the expression of "Random access"</w:t>
      </w:r>
      <w:r>
        <w:rPr>
          <w:rFonts w:ascii="Times New Roman" w:hAnsi="Times New Roman" w:cs="Times New Roman"/>
          <w:b/>
          <w:i/>
        </w:rPr>
        <w:t>.</w:t>
      </w:r>
    </w:p>
    <w:p>
      <w:pPr>
        <w:rPr>
          <w:rFonts w:hint="eastAsia" w:ascii="Times New Roman" w:hAnsi="Times New Roman" w:cs="Times New Roman"/>
          <w:b/>
          <w:i/>
          <w:lang w:val="en-US" w:eastAsia="zh-CN"/>
        </w:rPr>
      </w:pPr>
      <w:r>
        <w:rPr>
          <w:rFonts w:eastAsiaTheme="minorEastAsia"/>
        </w:rPr>
        <w:fldChar w:fldCharType="end"/>
      </w:r>
      <w:r>
        <w:rPr>
          <w:rFonts w:ascii="Times New Roman" w:hAnsi="Times New Roman" w:cs="Times New Roman"/>
          <w:b/>
          <w:i/>
        </w:rPr>
        <w:fldChar w:fldCharType="begin"/>
      </w:r>
      <w:r>
        <w:rPr>
          <w:rFonts w:ascii="Times New Roman" w:hAnsi="Times New Roman" w:cs="Times New Roman"/>
          <w:b/>
          <w:i/>
        </w:rPr>
        <w:instrText xml:space="preserve"> REF PP1 \h </w:instrText>
      </w:r>
      <w:r>
        <w:rPr>
          <w:rFonts w:ascii="Times New Roman" w:hAnsi="Times New Roman" w:cs="Times New Roman"/>
          <w:b/>
          <w:i/>
        </w:rPr>
        <w:fldChar w:fldCharType="separate"/>
      </w:r>
      <w:r>
        <w:rPr>
          <w:rFonts w:ascii="Times New Roman" w:hAnsi="Times New Roman" w:cs="Times New Roman"/>
          <w:b/>
          <w:i/>
        </w:rPr>
        <w:t xml:space="preserve">Proposal </w:t>
      </w:r>
      <w:r>
        <w:rPr>
          <w:rFonts w:hint="eastAsia" w:ascii="Times New Roman" w:hAnsi="Times New Roman" w:cs="Times New Roman"/>
          <w:b/>
          <w:i/>
          <w:lang w:val="en-US" w:eastAsia="zh-CN"/>
        </w:rPr>
        <w:t>2</w:t>
      </w:r>
      <w:r>
        <w:rPr>
          <w:rFonts w:ascii="Times New Roman" w:hAnsi="Times New Roman" w:cs="Times New Roman"/>
          <w:b/>
          <w:i/>
        </w:rPr>
        <w:t>: RAN2 to discuss</w:t>
      </w:r>
      <w:r>
        <w:rPr>
          <w:rFonts w:hint="eastAsia" w:ascii="Times New Roman" w:hAnsi="Times New Roman" w:cs="Times New Roman"/>
          <w:b/>
          <w:i/>
          <w:lang w:val="en-US" w:eastAsia="zh-CN"/>
        </w:rPr>
        <w:t xml:space="preserve"> the c</w:t>
      </w:r>
      <w:r>
        <w:rPr>
          <w:rFonts w:ascii="Times New Roman" w:hAnsi="Times New Roman" w:cs="Times New Roman"/>
          <w:b/>
          <w:i/>
        </w:rPr>
        <w:fldChar w:fldCharType="end"/>
      </w:r>
      <w:r>
        <w:rPr>
          <w:rFonts w:hint="eastAsia" w:ascii="Times New Roman" w:hAnsi="Times New Roman" w:cs="Times New Roman"/>
          <w:b/>
          <w:i/>
          <w:lang w:val="en-US" w:eastAsia="zh-CN"/>
        </w:rPr>
        <w:t>ontention-based and contention-free access procedures.</w:t>
      </w:r>
    </w:p>
    <w:p>
      <w:pPr>
        <w:pStyle w:val="23"/>
        <w:rPr>
          <w:rFonts w:hint="default" w:ascii="Times New Roman" w:hAnsi="Times New Roman" w:eastAsia="宋体" w:cs="Times New Roman"/>
          <w:b/>
          <w:i/>
          <w:lang w:val="en-US" w:eastAsia="zh-CN"/>
        </w:rPr>
      </w:pPr>
      <w:r>
        <w:rPr>
          <w:rFonts w:eastAsiaTheme="minorEastAsia"/>
        </w:rPr>
        <w:fldChar w:fldCharType="begin"/>
      </w:r>
      <w:r>
        <w:rPr>
          <w:rFonts w:eastAsiaTheme="minorEastAsia"/>
        </w:rPr>
        <w:instrText xml:space="preserve"> REF PP1 \h </w:instrText>
      </w:r>
      <w:r>
        <w:rPr>
          <w:rFonts w:eastAsiaTheme="minorEastAsia"/>
        </w:rPr>
        <w:fldChar w:fldCharType="separate"/>
      </w:r>
      <w:r>
        <w:rPr>
          <w:rFonts w:ascii="Times New Roman" w:hAnsi="Times New Roman" w:cs="Times New Roman"/>
          <w:b/>
          <w:i/>
        </w:rPr>
        <w:t xml:space="preserve">Proposal </w:t>
      </w:r>
      <w:r>
        <w:rPr>
          <w:rFonts w:hint="eastAsia" w:ascii="Times New Roman" w:hAnsi="Times New Roman" w:eastAsia="宋体" w:cs="Times New Roman"/>
          <w:b/>
          <w:i/>
          <w:lang w:val="en-US" w:eastAsia="zh-CN"/>
        </w:rPr>
        <w:t>3</w:t>
      </w:r>
      <w:r>
        <w:rPr>
          <w:rFonts w:ascii="Times New Roman" w:hAnsi="Times New Roman" w:cs="Times New Roman"/>
          <w:b/>
          <w:i/>
        </w:rPr>
        <w:t>: RAN</w:t>
      </w:r>
      <w:r>
        <w:rPr>
          <w:rFonts w:ascii="Times New Roman" w:hAnsi="Times New Roman" w:eastAsia="Times New Roman" w:cs="Times New Roman"/>
          <w:b/>
          <w:i/>
        </w:rPr>
        <w:t xml:space="preserve">2 </w:t>
      </w:r>
      <w:r>
        <w:rPr>
          <w:rFonts w:ascii="Times New Roman" w:hAnsi="Times New Roman" w:eastAsia="Times New Roman" w:cs="Times New Roman"/>
          <w:b/>
          <w:i/>
          <w:lang w:val="en-GB"/>
        </w:rPr>
        <w:t xml:space="preserve">can </w:t>
      </w:r>
      <w:r>
        <w:rPr>
          <w:rFonts w:hint="eastAsia" w:ascii="Times New Roman" w:hAnsi="Times New Roman" w:eastAsia="宋体" w:cs="Times New Roman"/>
          <w:b/>
          <w:i/>
          <w:lang w:val="en-US" w:eastAsia="zh-CN"/>
        </w:rPr>
        <w:t>further discuss</w:t>
      </w:r>
      <w:r>
        <w:rPr>
          <w:rFonts w:ascii="Times New Roman" w:hAnsi="Times New Roman" w:eastAsia="Times New Roman" w:cs="Times New Roman"/>
          <w:b/>
          <w:i/>
          <w:lang w:val="en-GB"/>
        </w:rPr>
        <w:t xml:space="preserve"> the following</w:t>
      </w:r>
      <w:r>
        <w:rPr>
          <w:rFonts w:hint="eastAsia" w:ascii="Times New Roman" w:hAnsi="Times New Roman" w:eastAsia="宋体" w:cs="Times New Roman"/>
          <w:b/>
          <w:i/>
          <w:lang w:val="en-US" w:eastAsia="zh-CN"/>
        </w:rPr>
        <w:t xml:space="preserve"> problems</w:t>
      </w:r>
      <w:r>
        <w:rPr>
          <w:rFonts w:ascii="Times New Roman" w:hAnsi="Times New Roman" w:eastAsia="Times New Roman" w:cs="Times New Roman"/>
          <w:b/>
          <w:i/>
          <w:lang w:val="en-GB"/>
        </w:rPr>
        <w:t xml:space="preserve"> for A</w:t>
      </w:r>
      <w:r>
        <w:rPr>
          <w:rFonts w:hint="eastAsia" w:ascii="Times New Roman" w:hAnsi="Times New Roman" w:eastAsia="宋体" w:cs="Times New Roman"/>
          <w:b/>
          <w:i/>
          <w:lang w:val="en-US" w:eastAsia="zh-CN"/>
        </w:rPr>
        <w:t xml:space="preserve">mbient </w:t>
      </w:r>
      <w:r>
        <w:rPr>
          <w:rFonts w:ascii="Times New Roman" w:hAnsi="Times New Roman" w:eastAsia="Times New Roman" w:cs="Times New Roman"/>
          <w:b/>
          <w:i/>
          <w:lang w:val="en-GB"/>
        </w:rPr>
        <w:t>IoT random access:</w:t>
      </w:r>
      <w:r>
        <w:rPr>
          <w:rFonts w:hint="eastAsia" w:ascii="Times New Roman" w:hAnsi="Times New Roman" w:eastAsia="宋体" w:cs="Times New Roman"/>
          <w:b/>
          <w:i/>
          <w:lang w:val="en-US" w:eastAsia="zh-CN"/>
        </w:rPr>
        <w:t xml:space="preserve"> signaling procedure, transmission paramete</w:t>
      </w:r>
      <w:r>
        <w:rPr>
          <w:rFonts w:hint="eastAsia" w:ascii="Times New Roman" w:hAnsi="Times New Roman" w:eastAsia="Times New Roman" w:cs="Times New Roman"/>
          <w:b/>
          <w:i/>
          <w:lang w:val="en-US" w:eastAsia="zh-CN"/>
        </w:rPr>
        <w:t>rs, device state transitions, timing re</w:t>
      </w:r>
      <w:r>
        <w:rPr>
          <w:rFonts w:hint="eastAsia" w:ascii="Times New Roman" w:hAnsi="Times New Roman" w:eastAsia="宋体" w:cs="Times New Roman"/>
          <w:b/>
          <w:i/>
          <w:lang w:val="en-US" w:eastAsia="zh-CN"/>
        </w:rPr>
        <w:t>lations, access functions etc.</w:t>
      </w:r>
    </w:p>
    <w:p>
      <w:pPr>
        <w:pStyle w:val="156"/>
        <w:widowControl/>
        <w:adjustRightInd w:val="0"/>
        <w:snapToGrid w:val="0"/>
        <w:spacing w:after="120" w:afterLines="50"/>
        <w:ind w:firstLine="0" w:firstLineChars="0"/>
        <w:rPr>
          <w:rFonts w:ascii="Times New Roman" w:hAnsi="Times New Roman" w:eastAsia="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PP1 \h </w:instrText>
      </w:r>
      <w:r>
        <w:rPr>
          <w:rFonts w:eastAsiaTheme="minorEastAsia"/>
        </w:rPr>
        <w:fldChar w:fldCharType="separate"/>
      </w:r>
      <w:r>
        <w:rPr>
          <w:rFonts w:ascii="Times New Roman" w:hAnsi="Times New Roman" w:cs="Times New Roman"/>
          <w:b/>
          <w:i/>
        </w:rPr>
        <w:t xml:space="preserve">Proposal </w:t>
      </w:r>
      <w:r>
        <w:rPr>
          <w:rFonts w:hint="eastAsia" w:ascii="Times New Roman" w:hAnsi="Times New Roman" w:eastAsia="宋体" w:cs="Times New Roman"/>
          <w:b/>
          <w:i/>
          <w:lang w:val="en-US" w:eastAsia="zh-CN"/>
        </w:rPr>
        <w:t>4</w:t>
      </w:r>
      <w:r>
        <w:rPr>
          <w:rFonts w:ascii="Times New Roman" w:hAnsi="Times New Roman" w:cs="Times New Roman"/>
          <w:b/>
          <w:i/>
        </w:rPr>
        <w:t>: RAN</w:t>
      </w:r>
      <w:r>
        <w:rPr>
          <w:rFonts w:ascii="Times New Roman" w:hAnsi="Times New Roman" w:eastAsia="Times New Roman" w:cs="Times New Roman"/>
          <w:b/>
          <w:i/>
        </w:rPr>
        <w:t xml:space="preserve">2 </w:t>
      </w:r>
      <w:r>
        <w:rPr>
          <w:rFonts w:hint="eastAsia" w:ascii="Times New Roman" w:hAnsi="Times New Roman" w:eastAsia="宋体" w:cs="Times New Roman"/>
          <w:b/>
          <w:i/>
          <w:lang w:val="en-US" w:eastAsia="zh-CN"/>
        </w:rPr>
        <w:t>to study the collision issue during random access.</w:t>
      </w:r>
    </w:p>
    <w:p>
      <w:pPr>
        <w:adjustRightInd w:val="0"/>
        <w:snapToGrid w:val="0"/>
        <w:spacing w:after="120" w:afterLines="50"/>
        <w:rPr>
          <w:rFonts w:ascii="Times New Roman" w:hAnsi="Times New Roman" w:eastAsia="宋体" w:cs="Times New Roman"/>
          <w:b/>
          <w:i/>
          <w:kern w:val="0"/>
          <w:sz w:val="20"/>
          <w:szCs w:val="20"/>
          <w:u w:val="single"/>
        </w:rPr>
      </w:pPr>
      <w:r>
        <w:rPr>
          <w:rFonts w:eastAsiaTheme="minorEastAsia"/>
        </w:rPr>
        <w:fldChar w:fldCharType="end"/>
      </w:r>
      <w:bookmarkStart w:id="15" w:name="_GoBack"/>
      <w:bookmarkEnd w:id="15"/>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p>
      <w:pPr>
        <w:widowControl/>
        <w:numPr>
          <w:ilvl w:val="0"/>
          <w:numId w:val="22"/>
        </w:numPr>
        <w:spacing w:after="120"/>
        <w:jc w:val="left"/>
        <w:rPr>
          <w:rFonts w:ascii="Times New Roman" w:hAnsi="Times New Roman" w:eastAsia="Times New Roman" w:cs="Times New Roman"/>
          <w:kern w:val="0"/>
          <w:sz w:val="20"/>
          <w:szCs w:val="20"/>
          <w:lang w:eastAsia="en-US"/>
        </w:rPr>
      </w:pPr>
      <w:bookmarkStart w:id="13" w:name="_Ref115439951"/>
      <w:bookmarkStart w:id="14" w:name="_Hlk115169067"/>
      <w:r>
        <w:rPr>
          <w:rFonts w:ascii="Times New Roman" w:hAnsi="Times New Roman" w:eastAsia="Times New Roman" w:cs="Times New Roman"/>
          <w:kern w:val="0"/>
          <w:sz w:val="20"/>
          <w:szCs w:val="20"/>
          <w:lang w:eastAsia="en-US"/>
        </w:rPr>
        <w:t>RP-234058, New SID: Study on solutions for Ambient IoT (Internet of Things) in NR, Huawei (moderator, RAN1 Vice-Chair)</w:t>
      </w:r>
    </w:p>
    <w:p>
      <w:pPr>
        <w:widowControl/>
        <w:numPr>
          <w:ilvl w:val="0"/>
          <w:numId w:val="22"/>
        </w:numPr>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Times New Roman" w:cs="Times New Roman"/>
          <w:kern w:val="0"/>
          <w:sz w:val="20"/>
          <w:szCs w:val="20"/>
          <w:lang w:eastAsia="en-US"/>
        </w:rPr>
        <w:t>R1-2401541</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Times New Roman" w:cs="Times New Roman"/>
          <w:kern w:val="0"/>
          <w:sz w:val="20"/>
          <w:szCs w:val="20"/>
          <w:lang w:eastAsia="en-US"/>
        </w:rPr>
        <w:t>FL summary #1 on frame structure and timing aspects for Rel-19 Ambient IoT</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Times New Roman" w:cs="Times New Roman"/>
          <w:kern w:val="0"/>
          <w:sz w:val="20"/>
          <w:szCs w:val="20"/>
          <w:lang w:eastAsia="en-US"/>
        </w:rPr>
        <w:t>vivo</w:t>
      </w:r>
      <w:bookmarkEnd w:id="0"/>
      <w:bookmarkEnd w:id="13"/>
      <w:bookmarkEnd w:id="14"/>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3"/>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0">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2">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5">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D6C0433"/>
    <w:multiLevelType w:val="multilevel"/>
    <w:tmpl w:val="6D6C0433"/>
    <w:lvl w:ilvl="0" w:tentative="0">
      <w:start w:val="1"/>
      <w:numFmt w:val="decimal"/>
      <w:lvlText w:val="%1."/>
      <w:lvlJc w:val="left"/>
      <w:pPr>
        <w:tabs>
          <w:tab w:val="left" w:pos="425"/>
        </w:tabs>
        <w:ind w:left="425" w:hanging="425"/>
      </w:pPr>
      <w:rPr>
        <w:sz w:val="36"/>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8">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9">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7A376C57"/>
    <w:multiLevelType w:val="multilevel"/>
    <w:tmpl w:val="7A376C57"/>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7C68704B"/>
    <w:multiLevelType w:val="multilevel"/>
    <w:tmpl w:val="7C68704B"/>
    <w:lvl w:ilvl="0" w:tentative="0">
      <w:start w:val="1"/>
      <w:numFmt w:val="decimal"/>
      <w:lvlText w:val="[%1]"/>
      <w:lvlJc w:val="left"/>
      <w:pPr>
        <w:tabs>
          <w:tab w:val="left" w:pos="420"/>
        </w:tabs>
        <w:ind w:left="420" w:hanging="420"/>
      </w:pPr>
      <w:rPr>
        <w:rFonts w:hint="eastAsia"/>
        <w:b w:val="0"/>
        <w:color w:val="auto"/>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19"/>
  </w:num>
  <w:num w:numId="8">
    <w:abstractNumId w:val="7"/>
  </w:num>
  <w:num w:numId="9">
    <w:abstractNumId w:val="4"/>
  </w:num>
  <w:num w:numId="10">
    <w:abstractNumId w:val="1"/>
  </w:num>
  <w:num w:numId="11">
    <w:abstractNumId w:val="0"/>
  </w:num>
  <w:num w:numId="12">
    <w:abstractNumId w:val="15"/>
  </w:num>
  <w:num w:numId="13">
    <w:abstractNumId w:val="12"/>
  </w:num>
  <w:num w:numId="14">
    <w:abstractNumId w:val="14"/>
  </w:num>
  <w:num w:numId="15">
    <w:abstractNumId w:val="10"/>
  </w:num>
  <w:num w:numId="16">
    <w:abstractNumId w:val="18"/>
  </w:num>
  <w:num w:numId="17">
    <w:abstractNumId w:val="11"/>
  </w:num>
  <w:num w:numId="18">
    <w:abstractNumId w:val="17"/>
  </w:num>
  <w:num w:numId="19">
    <w:abstractNumId w:val="16"/>
  </w:num>
  <w:num w:numId="20">
    <w:abstractNumId w:val="13"/>
  </w:num>
  <w:num w:numId="21">
    <w:abstractNumId w:val="2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5BD1814"/>
    <w:rsid w:val="0834182C"/>
    <w:rsid w:val="08B56357"/>
    <w:rsid w:val="0B8E538E"/>
    <w:rsid w:val="0C3E7B22"/>
    <w:rsid w:val="0D7B4307"/>
    <w:rsid w:val="0D8C535C"/>
    <w:rsid w:val="0FFB6025"/>
    <w:rsid w:val="10B7034C"/>
    <w:rsid w:val="15C23F41"/>
    <w:rsid w:val="1AAF5F88"/>
    <w:rsid w:val="1BC46583"/>
    <w:rsid w:val="1C9828F5"/>
    <w:rsid w:val="1D8D2F01"/>
    <w:rsid w:val="1E480D33"/>
    <w:rsid w:val="200D4526"/>
    <w:rsid w:val="20EC6113"/>
    <w:rsid w:val="22E55ECD"/>
    <w:rsid w:val="230A3782"/>
    <w:rsid w:val="24051BA8"/>
    <w:rsid w:val="29EF6EF2"/>
    <w:rsid w:val="29F67C23"/>
    <w:rsid w:val="2C300E8E"/>
    <w:rsid w:val="351C3576"/>
    <w:rsid w:val="35E129CB"/>
    <w:rsid w:val="35FE0421"/>
    <w:rsid w:val="38C12712"/>
    <w:rsid w:val="3B9A4359"/>
    <w:rsid w:val="3E640997"/>
    <w:rsid w:val="3EDC58F6"/>
    <w:rsid w:val="4057146E"/>
    <w:rsid w:val="45300692"/>
    <w:rsid w:val="47293CD0"/>
    <w:rsid w:val="4A22142F"/>
    <w:rsid w:val="4B5F643E"/>
    <w:rsid w:val="4B917087"/>
    <w:rsid w:val="50891D2D"/>
    <w:rsid w:val="50F0440A"/>
    <w:rsid w:val="512C0A59"/>
    <w:rsid w:val="554B00FD"/>
    <w:rsid w:val="595F092C"/>
    <w:rsid w:val="59BE6718"/>
    <w:rsid w:val="5A945FE1"/>
    <w:rsid w:val="5F3C12CD"/>
    <w:rsid w:val="60423F87"/>
    <w:rsid w:val="612E74FF"/>
    <w:rsid w:val="67A44560"/>
    <w:rsid w:val="688F2246"/>
    <w:rsid w:val="6A9F68FE"/>
    <w:rsid w:val="6C030941"/>
    <w:rsid w:val="6FE67322"/>
    <w:rsid w:val="7165689A"/>
    <w:rsid w:val="76910A96"/>
    <w:rsid w:val="784D67ED"/>
    <w:rsid w:val="78DE02DA"/>
    <w:rsid w:val="79326A03"/>
    <w:rsid w:val="7A377612"/>
    <w:rsid w:val="7CC44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4"/>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5">
    <w:name w:val="heading 2"/>
    <w:basedOn w:val="1"/>
    <w:next w:val="4"/>
    <w:link w:val="96"/>
    <w:qFormat/>
    <w:uiPriority w:val="0"/>
    <w:pPr>
      <w:keepNext/>
      <w:widowControl/>
      <w:spacing w:before="240" w:after="60"/>
      <w:jc w:val="left"/>
      <w:outlineLvl w:val="1"/>
    </w:pPr>
    <w:rPr>
      <w:rFonts w:ascii="Arial" w:hAnsi="Arial" w:eastAsia="MS Mincho" w:cs="Arial"/>
      <w:b/>
      <w:bCs/>
      <w:iCs/>
      <w:kern w:val="0"/>
      <w:sz w:val="20"/>
      <w:szCs w:val="28"/>
    </w:rPr>
  </w:style>
  <w:style w:type="paragraph" w:styleId="6">
    <w:name w:val="heading 3"/>
    <w:basedOn w:val="1"/>
    <w:next w:val="1"/>
    <w:link w:val="97"/>
    <w:qFormat/>
    <w:uiPriority w:val="0"/>
    <w:pPr>
      <w:keepNext/>
      <w:widowControl/>
      <w:tabs>
        <w:tab w:val="left" w:pos="-5500"/>
      </w:tabs>
      <w:spacing w:before="240" w:after="60"/>
      <w:jc w:val="left"/>
      <w:outlineLvl w:val="2"/>
    </w:pPr>
    <w:rPr>
      <w:rFonts w:ascii="Arial" w:hAnsi="Arial" w:eastAsia="MS Mincho" w:cs="Arial"/>
      <w:bCs/>
      <w:kern w:val="0"/>
      <w:sz w:val="26"/>
      <w:szCs w:val="26"/>
      <w:lang w:eastAsia="en-US"/>
    </w:rPr>
  </w:style>
  <w:style w:type="paragraph" w:styleId="7">
    <w:name w:val="heading 4"/>
    <w:basedOn w:val="1"/>
    <w:next w:val="1"/>
    <w:link w:val="98"/>
    <w:qFormat/>
    <w:uiPriority w:val="0"/>
    <w:pPr>
      <w:keepNext/>
      <w:widowControl/>
      <w:tabs>
        <w:tab w:val="left" w:pos="-5500"/>
      </w:tabs>
      <w:spacing w:before="240" w:after="60"/>
      <w:jc w:val="left"/>
      <w:outlineLvl w:val="3"/>
    </w:pPr>
    <w:rPr>
      <w:rFonts w:ascii="CG Times (WN)" w:hAnsi="CG Times (WN)" w:eastAsia="MS Mincho" w:cs="Times New Roman"/>
      <w:b/>
      <w:bCs/>
      <w:kern w:val="0"/>
      <w:sz w:val="28"/>
      <w:szCs w:val="28"/>
      <w:lang w:eastAsia="en-US"/>
    </w:rPr>
  </w:style>
  <w:style w:type="paragraph" w:styleId="8">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9">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10">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1">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2">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kern w:val="0"/>
      <w:sz w:val="20"/>
      <w:szCs w:val="20"/>
      <w:lang w:val="en-GB" w:eastAsia="en-US" w:bidi="ar-SA"/>
    </w:rPr>
  </w:style>
  <w:style w:type="paragraph" w:styleId="4">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13">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4">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5">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6">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7">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8">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9">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20">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1">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2">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3">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4">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5">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6">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7">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8">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9">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30">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1">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2">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3">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8"/>
    <w:next w:val="28"/>
    <w:link w:val="133"/>
    <w:qFormat/>
    <w:uiPriority w:val="0"/>
    <w:rPr>
      <w:b/>
      <w:bCs/>
    </w:rPr>
  </w:style>
  <w:style w:type="paragraph" w:styleId="84">
    <w:name w:val="Body Text First Indent"/>
    <w:basedOn w:val="4"/>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5"/>
    <w:qFormat/>
    <w:uiPriority w:val="0"/>
    <w:rPr>
      <w:rFonts w:ascii="Arial" w:hAnsi="Arial" w:eastAsia="MS Mincho" w:cs="Arial"/>
      <w:b/>
      <w:bCs/>
      <w:iCs/>
      <w:kern w:val="0"/>
      <w:sz w:val="20"/>
      <w:szCs w:val="28"/>
    </w:rPr>
  </w:style>
  <w:style w:type="character" w:customStyle="1" w:styleId="97">
    <w:name w:val="标题 3 字符"/>
    <w:basedOn w:val="88"/>
    <w:link w:val="6"/>
    <w:qFormat/>
    <w:uiPriority w:val="0"/>
    <w:rPr>
      <w:rFonts w:ascii="Arial" w:hAnsi="Arial" w:eastAsia="MS Mincho" w:cs="Arial"/>
      <w:bCs/>
      <w:kern w:val="0"/>
      <w:sz w:val="26"/>
      <w:szCs w:val="26"/>
      <w:lang w:eastAsia="en-US"/>
    </w:rPr>
  </w:style>
  <w:style w:type="character" w:customStyle="1" w:styleId="98">
    <w:name w:val="标题 4 字符"/>
    <w:basedOn w:val="88"/>
    <w:link w:val="7"/>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8"/>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9"/>
    <w:qFormat/>
    <w:uiPriority w:val="0"/>
    <w:rPr>
      <w:rFonts w:ascii="Arial" w:hAnsi="Arial" w:eastAsia="黑体" w:cs="Times New Roman"/>
      <w:b/>
      <w:bCs/>
      <w:kern w:val="0"/>
      <w:sz w:val="24"/>
      <w:szCs w:val="24"/>
      <w:lang w:eastAsia="en-US"/>
    </w:rPr>
  </w:style>
  <w:style w:type="character" w:customStyle="1" w:styleId="101">
    <w:name w:val="标题 7 字符"/>
    <w:basedOn w:val="88"/>
    <w:link w:val="10"/>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1"/>
    <w:qFormat/>
    <w:uiPriority w:val="0"/>
    <w:rPr>
      <w:rFonts w:ascii="Arial" w:hAnsi="Arial" w:eastAsia="黑体" w:cs="Times New Roman"/>
      <w:kern w:val="0"/>
      <w:sz w:val="24"/>
      <w:szCs w:val="24"/>
      <w:lang w:eastAsia="en-US"/>
    </w:rPr>
  </w:style>
  <w:style w:type="character" w:customStyle="1" w:styleId="103">
    <w:name w:val="标题 9 字符"/>
    <w:basedOn w:val="88"/>
    <w:link w:val="12"/>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4"/>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7"/>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20"/>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6"/>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7"/>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30"/>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1"/>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2"/>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8"/>
    <w:qFormat/>
    <w:uiPriority w:val="0"/>
    <w:rPr>
      <w:rFonts w:ascii="Consolas" w:hAnsi="Consolas" w:eastAsia="MS Mincho" w:cs="Times New Roman"/>
      <w:kern w:val="0"/>
      <w:szCs w:val="21"/>
      <w:lang w:val="en-GB" w:eastAsia="en-US"/>
    </w:rPr>
  </w:style>
  <w:style w:type="character" w:customStyle="1" w:styleId="118">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60"/>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文本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文本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7"/>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3"/>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8"/>
    <w:qFormat/>
    <w:uiPriority w:val="0"/>
    <w:rPr>
      <w:rFonts w:ascii="CG Times (WN)" w:hAnsi="CG Times (WN)" w:eastAsia="Times New Roman" w:cs="Times New Roman"/>
      <w:kern w:val="0"/>
      <w:sz w:val="20"/>
      <w:szCs w:val="24"/>
      <w:lang w:eastAsia="en-US"/>
    </w:rPr>
  </w:style>
  <w:style w:type="character" w:customStyle="1" w:styleId="155">
    <w:name w:val="列表段落 字符1"/>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sz w:val="20"/>
      <w:szCs w:val="20"/>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4"/>
    <w:qFormat/>
    <w:uiPriority w:val="0"/>
    <w:pPr>
      <w:widowControl/>
      <w:numPr>
        <w:ilvl w:val="0"/>
        <w:numId w:val="13"/>
      </w:numPr>
      <w:tabs>
        <w:tab w:val="left" w:pos="1701"/>
        <w:tab w:val="clear" w:pos="1304"/>
      </w:tabs>
      <w:overflowPunct w:val="0"/>
      <w:autoSpaceDE w:val="0"/>
      <w:autoSpaceDN w:val="0"/>
      <w:adjustRightInd w:val="0"/>
      <w:spacing w:after="120"/>
      <w:ind w:left="1701" w:hanging="1701"/>
      <w:textAlignment w:val="baseline"/>
    </w:pPr>
    <w:rPr>
      <w:rFonts w:ascii="Arial" w:hAnsi="Arial" w:eastAsia="宋体" w:cs="Times New Roman"/>
      <w:b/>
      <w:bCs/>
      <w:kern w:val="0"/>
      <w:sz w:val="20"/>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paragraph" w:customStyle="1" w:styleId="166">
    <w:name w:val="H6"/>
    <w:basedOn w:val="8"/>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sz w:val="20"/>
      <w:szCs w:val="20"/>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kern w:val="0"/>
      <w:sz w:val="20"/>
      <w:szCs w:val="24"/>
      <w:lang w:val="en-US" w:eastAsia="en-US" w:bidi="ar-SA"/>
    </w:rPr>
  </w:style>
  <w:style w:type="paragraph" w:customStyle="1" w:styleId="179">
    <w:name w:val="Tdoc_Heading_1"/>
    <w:basedOn w:val="3"/>
    <w:next w:val="4"/>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kern w:val="0"/>
      <w:sz w:val="20"/>
      <w:szCs w:val="20"/>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rPr>
      <w:rFonts w:ascii="Times New Roman" w:hAnsi="Times New Roman" w:eastAsia="宋体" w:cs="Times New Roman"/>
      <w:kern w:val="0"/>
      <w:sz w:val="20"/>
      <w:szCs w:val="20"/>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rPr>
      <w:rFonts w:ascii="Times New Roman" w:hAnsi="Times New Roman" w:eastAsia="宋体" w:cs="Times New Roman"/>
      <w:kern w:val="0"/>
      <w:sz w:val="20"/>
      <w:szCs w:val="20"/>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ascii="Times New Roman" w:hAnsi="Times New Roman" w:eastAsia="PMingLiU"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4"/>
    <w:next w:val="4"/>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kern w:val="0"/>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kern w:val="0"/>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kern w:val="0"/>
      <w:sz w:val="32"/>
      <w:szCs w:val="20"/>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kern w:val="0"/>
      <w:sz w:val="16"/>
      <w:szCs w:val="20"/>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kern w:val="0"/>
      <w:sz w:val="40"/>
      <w:szCs w:val="2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kern w:val="0"/>
      <w:sz w:val="20"/>
      <w:szCs w:val="20"/>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kern w:val="0"/>
      <w:sz w:val="20"/>
      <w:szCs w:val="20"/>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kern w:val="0"/>
      <w:sz w:val="20"/>
      <w:szCs w:val="20"/>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kern w:val="0"/>
      <w:sz w:val="20"/>
      <w:szCs w:val="20"/>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qFormat/>
    <w:uiPriority w:val="1"/>
    <w:rPr>
      <w:rFonts w:ascii="Times New Roman" w:hAnsi="Times New Roman" w:eastAsia="MS Mincho" w:cs="Times New Roman"/>
      <w:kern w:val="0"/>
      <w:sz w:val="20"/>
      <w:szCs w:val="20"/>
      <w:lang w:val="en-GB" w:eastAsia="en-US" w:bidi="ar-SA"/>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rFonts w:ascii="Times New Roman" w:hAnsi="Times New Roman" w:eastAsia="宋体" w:cs="Times New Roman"/>
      <w:kern w:val="0"/>
      <w:sz w:val="20"/>
      <w:szCs w:val="20"/>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kern w:val="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Revision"/>
    <w:hidden/>
    <w:semiHidden/>
    <w:qFormat/>
    <w:uiPriority w:val="99"/>
    <w:rPr>
      <w:rFonts w:ascii="CG Times (WN)" w:hAnsi="CG Times (WN)" w:eastAsia="Times New Roman" w:cs="Times New Roman"/>
      <w:kern w:val="0"/>
      <w:sz w:val="20"/>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3730A-21DD-4164-A6B8-1B0DEE774B52}">
  <ds:schemaRefs/>
</ds:datastoreItem>
</file>

<file path=customXml/itemProps2.xml><?xml version="1.0" encoding="utf-8"?>
<ds:datastoreItem xmlns:ds="http://schemas.openxmlformats.org/officeDocument/2006/customXml" ds:itemID="{0BED3E8F-CD85-4A03-9AA4-86A357A2D89D}">
  <ds:schemaRefs/>
</ds:datastoreItem>
</file>

<file path=customXml/itemProps3.xml><?xml version="1.0" encoding="utf-8"?>
<ds:datastoreItem xmlns:ds="http://schemas.openxmlformats.org/officeDocument/2006/customXml" ds:itemID="{44D627ED-5ECB-4287-A907-7A03DB4CA30B}">
  <ds:schemaRefs/>
</ds:datastoreItem>
</file>

<file path=customXml/itemProps4.xml><?xml version="1.0" encoding="utf-8"?>
<ds:datastoreItem xmlns:ds="http://schemas.openxmlformats.org/officeDocument/2006/customXml" ds:itemID="{2E538A2C-C909-4C6D-8D48-6631B3996BD4}">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5433</Words>
  <Characters>30971</Characters>
  <Lines>258</Lines>
  <Paragraphs>72</Paragraphs>
  <TotalTime>3</TotalTime>
  <ScaleCrop>false</ScaleCrop>
  <LinksUpToDate>false</LinksUpToDate>
  <CharactersWithSpaces>36332</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2024-02-19T10:13:00Z</dcterms:created>
  <dc:creator>Kai Wu(vivo)</dc:creator>
  <cp:lastModifiedBy>HP</cp:lastModifiedBy>
  <dcterms:modified xsi:type="dcterms:W3CDTF">2024-04-02T07:13:04Z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